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69E" w14:textId="77777777" w:rsidR="00CF16A9" w:rsidRPr="00465F1F" w:rsidRDefault="00C6120A" w:rsidP="7484CAA3">
      <w:pPr>
        <w:jc w:val="center"/>
      </w:pPr>
      <w:r w:rsidRPr="00C612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09B62C" wp14:editId="519E8435">
            <wp:simplePos x="0" y="0"/>
            <wp:positionH relativeFrom="margin">
              <wp:posOffset>-57150</wp:posOffset>
            </wp:positionH>
            <wp:positionV relativeFrom="paragraph">
              <wp:posOffset>-552450</wp:posOffset>
            </wp:positionV>
            <wp:extent cx="1515110" cy="1515110"/>
            <wp:effectExtent l="0" t="0" r="8890" b="889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20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42D75F" wp14:editId="244D237E">
            <wp:simplePos x="0" y="0"/>
            <wp:positionH relativeFrom="margin">
              <wp:posOffset>3662045</wp:posOffset>
            </wp:positionH>
            <wp:positionV relativeFrom="paragraph">
              <wp:posOffset>-487680</wp:posOffset>
            </wp:positionV>
            <wp:extent cx="3031490" cy="363220"/>
            <wp:effectExtent l="0" t="0" r="0" b="0"/>
            <wp:wrapNone/>
            <wp:docPr id="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3D08" w14:textId="77777777" w:rsidR="00DD38EA" w:rsidRDefault="00DD38EA" w:rsidP="7484CAA3">
      <w:pPr>
        <w:rPr>
          <w:b/>
          <w:bCs/>
        </w:rPr>
      </w:pPr>
    </w:p>
    <w:p w14:paraId="20942962" w14:textId="77777777" w:rsidR="00DD38EA" w:rsidRDefault="00DD38EA" w:rsidP="7484CAA3">
      <w:pPr>
        <w:rPr>
          <w:b/>
          <w:bCs/>
        </w:rPr>
      </w:pPr>
    </w:p>
    <w:p w14:paraId="6F046765" w14:textId="77777777" w:rsidR="00DD38EA" w:rsidRDefault="00DD38EA" w:rsidP="7484CAA3">
      <w:pPr>
        <w:rPr>
          <w:b/>
          <w:bCs/>
        </w:rPr>
      </w:pPr>
    </w:p>
    <w:p w14:paraId="16FF82E2" w14:textId="77777777" w:rsidR="00DD38EA" w:rsidRDefault="00DD38EA" w:rsidP="7484CAA3">
      <w:pPr>
        <w:rPr>
          <w:b/>
          <w:bCs/>
        </w:rPr>
      </w:pPr>
    </w:p>
    <w:p w14:paraId="634CCEDF" w14:textId="77777777" w:rsidR="00DD38EA" w:rsidRDefault="00DD38EA" w:rsidP="7484CAA3">
      <w:pPr>
        <w:rPr>
          <w:b/>
          <w:bCs/>
        </w:rPr>
      </w:pPr>
    </w:p>
    <w:p w14:paraId="14A938C0" w14:textId="77777777" w:rsidR="00DD38EA" w:rsidRDefault="00DD38EA" w:rsidP="7484CAA3">
      <w:pPr>
        <w:rPr>
          <w:b/>
          <w:bCs/>
        </w:rPr>
      </w:pPr>
    </w:p>
    <w:p w14:paraId="3AF2DB44" w14:textId="77777777" w:rsidR="00DD38EA" w:rsidRPr="00561904" w:rsidRDefault="00DD38EA" w:rsidP="00DD38EA">
      <w:pPr>
        <w:spacing w:after="453"/>
        <w:ind w:left="10" w:hanging="10"/>
        <w:jc w:val="center"/>
        <w:rPr>
          <w:rFonts w:asciiTheme="majorHAnsi" w:eastAsia="Calibri" w:hAnsiTheme="majorHAnsi" w:cstheme="majorHAnsi"/>
          <w:bCs/>
          <w:color w:val="000000"/>
          <w:sz w:val="72"/>
          <w:szCs w:val="72"/>
          <w:lang w:eastAsia="en-GB"/>
        </w:rPr>
      </w:pPr>
      <w:r>
        <w:rPr>
          <w:rFonts w:ascii="Arial" w:eastAsia="Calibri" w:hAnsi="Arial" w:cs="Arial"/>
          <w:b/>
          <w:color w:val="000000"/>
          <w:sz w:val="72"/>
          <w:szCs w:val="72"/>
          <w:lang w:eastAsia="en-GB"/>
        </w:rPr>
        <w:t xml:space="preserve">     </w:t>
      </w:r>
      <w:r w:rsidRPr="00561904">
        <w:rPr>
          <w:rFonts w:asciiTheme="majorHAnsi" w:eastAsia="Calibri" w:hAnsiTheme="majorHAnsi" w:cstheme="majorHAnsi"/>
          <w:bCs/>
          <w:color w:val="000000"/>
          <w:sz w:val="72"/>
          <w:szCs w:val="72"/>
          <w:lang w:eastAsia="en-GB"/>
        </w:rPr>
        <w:t>Cavendish View School</w:t>
      </w:r>
    </w:p>
    <w:p w14:paraId="11D29E6A" w14:textId="77777777" w:rsidR="00DD38EA" w:rsidRPr="00561904" w:rsidRDefault="00C6120A" w:rsidP="00DD38EA">
      <w:pPr>
        <w:spacing w:after="453"/>
        <w:ind w:left="10" w:hanging="10"/>
        <w:jc w:val="center"/>
        <w:rPr>
          <w:rFonts w:asciiTheme="majorHAnsi" w:eastAsia="Calibri" w:hAnsiTheme="majorHAnsi" w:cstheme="majorHAnsi"/>
          <w:bCs/>
          <w:color w:val="000000"/>
          <w:sz w:val="72"/>
          <w:szCs w:val="72"/>
          <w:lang w:eastAsia="en-GB"/>
        </w:rPr>
      </w:pPr>
      <w:r w:rsidRPr="00561904">
        <w:rPr>
          <w:rFonts w:asciiTheme="majorHAnsi" w:hAnsiTheme="majorHAnsi" w:cstheme="majorHAnsi"/>
          <w:bCs/>
          <w:sz w:val="72"/>
          <w:szCs w:val="72"/>
        </w:rPr>
        <w:t xml:space="preserve">      </w:t>
      </w:r>
      <w:r w:rsidR="00DD38EA" w:rsidRPr="00561904">
        <w:rPr>
          <w:rFonts w:asciiTheme="majorHAnsi" w:hAnsiTheme="majorHAnsi" w:cstheme="majorHAnsi"/>
          <w:bCs/>
          <w:sz w:val="72"/>
          <w:szCs w:val="72"/>
        </w:rPr>
        <w:t>Curriculum policy</w:t>
      </w:r>
    </w:p>
    <w:p w14:paraId="581412C3" w14:textId="77777777" w:rsidR="00DD38EA" w:rsidRDefault="00DD38EA" w:rsidP="7484CAA3">
      <w:pPr>
        <w:rPr>
          <w:b/>
          <w:bCs/>
        </w:rPr>
      </w:pPr>
    </w:p>
    <w:p w14:paraId="15209CE8" w14:textId="77777777" w:rsidR="00DD38EA" w:rsidRDefault="00DD38EA" w:rsidP="7484CAA3">
      <w:pPr>
        <w:rPr>
          <w:b/>
          <w:bCs/>
        </w:rPr>
      </w:pPr>
    </w:p>
    <w:p w14:paraId="1F30307F" w14:textId="77777777" w:rsidR="00DD38EA" w:rsidRDefault="00DD38EA" w:rsidP="7484CAA3">
      <w:pPr>
        <w:rPr>
          <w:b/>
          <w:bCs/>
        </w:rPr>
      </w:pPr>
    </w:p>
    <w:p w14:paraId="16C1452A" w14:textId="77777777" w:rsidR="00DD38EA" w:rsidRDefault="00DD38EA" w:rsidP="7484CAA3">
      <w:pPr>
        <w:rPr>
          <w:b/>
          <w:bCs/>
        </w:rPr>
      </w:pPr>
    </w:p>
    <w:p w14:paraId="0F872B9C" w14:textId="77777777" w:rsidR="00DD38EA" w:rsidRDefault="00DD38EA" w:rsidP="7484CAA3">
      <w:pPr>
        <w:rPr>
          <w:b/>
          <w:bCs/>
        </w:rPr>
      </w:pPr>
    </w:p>
    <w:p w14:paraId="4FA0C0DC" w14:textId="77777777" w:rsidR="00DD38EA" w:rsidRDefault="00DD38EA" w:rsidP="7484CAA3">
      <w:pPr>
        <w:rPr>
          <w:b/>
          <w:bCs/>
        </w:rPr>
      </w:pPr>
    </w:p>
    <w:p w14:paraId="651392CF" w14:textId="77777777" w:rsidR="00DD38EA" w:rsidRDefault="00DD38EA" w:rsidP="7484CAA3">
      <w:pPr>
        <w:rPr>
          <w:b/>
          <w:bCs/>
        </w:rPr>
      </w:pPr>
    </w:p>
    <w:p w14:paraId="3AF3F5B4" w14:textId="77777777" w:rsidR="00DD38EA" w:rsidRDefault="00DD38EA" w:rsidP="7484CAA3">
      <w:pPr>
        <w:rPr>
          <w:b/>
          <w:bCs/>
        </w:rPr>
      </w:pPr>
    </w:p>
    <w:p w14:paraId="3C25C073" w14:textId="77777777" w:rsidR="00DD38EA" w:rsidRDefault="00DD38EA" w:rsidP="7484CAA3">
      <w:pPr>
        <w:rPr>
          <w:b/>
          <w:bCs/>
        </w:rPr>
      </w:pPr>
    </w:p>
    <w:p w14:paraId="0F54CF40" w14:textId="77777777" w:rsidR="00DD38EA" w:rsidRDefault="00DD38EA" w:rsidP="7484CAA3">
      <w:pPr>
        <w:rPr>
          <w:b/>
          <w:bCs/>
        </w:rPr>
      </w:pPr>
    </w:p>
    <w:p w14:paraId="439F8B10" w14:textId="77777777" w:rsidR="00DD38EA" w:rsidRPr="00C6120A" w:rsidRDefault="00DD38EA" w:rsidP="00C6120A">
      <w:pPr>
        <w:spacing w:after="0"/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  <w:r w:rsidRPr="00C6120A"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GB"/>
        </w:rPr>
        <w:t>Last update</w:t>
      </w:r>
      <w:r w:rsidRPr="00C6120A"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  <w:t>: January 20</w:t>
      </w:r>
      <w:r w:rsidR="00C6120A" w:rsidRPr="00C6120A"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  <w:t>22</w:t>
      </w:r>
    </w:p>
    <w:p w14:paraId="5AA6C339" w14:textId="77777777" w:rsidR="00DD38EA" w:rsidRDefault="00DD38E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  <w:r w:rsidRPr="00C6120A">
        <w:rPr>
          <w:rFonts w:asciiTheme="majorHAnsi" w:eastAsia="Calibri" w:hAnsiTheme="majorHAnsi" w:cstheme="majorHAnsi"/>
          <w:b/>
          <w:color w:val="000000"/>
          <w:sz w:val="28"/>
          <w:szCs w:val="28"/>
          <w:lang w:eastAsia="en-GB"/>
        </w:rPr>
        <w:t>Update Due</w:t>
      </w:r>
      <w:r w:rsidR="00D2030E" w:rsidRPr="00C6120A"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  <w:t>: January 2023</w:t>
      </w:r>
    </w:p>
    <w:p w14:paraId="4A9C3673" w14:textId="77777777" w:rsidR="00C6120A" w:rsidRDefault="00C6120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</w:p>
    <w:p w14:paraId="65E1C453" w14:textId="77777777" w:rsidR="00C6120A" w:rsidRDefault="00C6120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</w:p>
    <w:p w14:paraId="2135893C" w14:textId="77777777" w:rsidR="00C6120A" w:rsidRDefault="00C6120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</w:p>
    <w:p w14:paraId="1DDE778C" w14:textId="77777777" w:rsidR="00C6120A" w:rsidRDefault="00C6120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</w:p>
    <w:p w14:paraId="7A9D0AE6" w14:textId="77777777" w:rsidR="00C6120A" w:rsidRDefault="00C6120A" w:rsidP="00C6120A">
      <w:pPr>
        <w:rPr>
          <w:rFonts w:asciiTheme="majorHAnsi" w:eastAsia="Calibri" w:hAnsiTheme="majorHAnsi" w:cstheme="majorHAnsi"/>
          <w:color w:val="000000"/>
          <w:sz w:val="28"/>
          <w:szCs w:val="28"/>
          <w:lang w:eastAsia="en-GB"/>
        </w:rPr>
      </w:pPr>
    </w:p>
    <w:p w14:paraId="75B81FF9" w14:textId="77777777" w:rsidR="00C6120A" w:rsidRPr="00C6120A" w:rsidRDefault="00C6120A" w:rsidP="00C6120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3AF8E91" w14:textId="77777777" w:rsidR="00CF16A9" w:rsidRPr="00C6120A" w:rsidRDefault="00CF16A9" w:rsidP="7484CAA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1. Scope</w:t>
      </w:r>
    </w:p>
    <w:p w14:paraId="70FD14EF" w14:textId="77777777" w:rsidR="00CF16A9" w:rsidRPr="00C6120A" w:rsidRDefault="00C040E6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At Cavendish View School we are dedicated to providing every child with an outstanding educational experience which is enjoyable, stimulating and supportive, enabling them to reach their full potential. </w:t>
      </w:r>
      <w:r w:rsidR="00CF16A9" w:rsidRPr="00C6120A">
        <w:rPr>
          <w:rFonts w:asciiTheme="majorHAnsi" w:hAnsiTheme="majorHAnsi" w:cstheme="majorHAnsi"/>
          <w:sz w:val="28"/>
          <w:szCs w:val="28"/>
        </w:rPr>
        <w:t>This policy applies to all staff at Cavendish View School (Hereafter referred to as the School).</w:t>
      </w:r>
    </w:p>
    <w:p w14:paraId="381900DF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2. What is Curriculum?</w:t>
      </w:r>
    </w:p>
    <w:p w14:paraId="32434228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Curriculum is the sum of all the experiences that our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are exposed to. This includes formal, taught sessions, but also a wealth of experiences at other times as we strive to provide a broad-based curriculum for all pupils in which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learn values, personal, social, interaction and coping skills and experience a range of activities that allow them to progress to </w:t>
      </w:r>
      <w:r w:rsidR="00DD38EA" w:rsidRPr="00C6120A">
        <w:rPr>
          <w:rFonts w:asciiTheme="majorHAnsi" w:hAnsiTheme="majorHAnsi" w:cstheme="majorHAnsi"/>
          <w:sz w:val="28"/>
          <w:szCs w:val="28"/>
        </w:rPr>
        <w:t>meaningful destinations</w:t>
      </w:r>
      <w:r w:rsidRPr="00C6120A">
        <w:rPr>
          <w:rFonts w:asciiTheme="majorHAnsi" w:hAnsiTheme="majorHAnsi" w:cstheme="majorHAnsi"/>
          <w:sz w:val="28"/>
          <w:szCs w:val="28"/>
        </w:rPr>
        <w:t xml:space="preserve"> that are right for them, sustainable and lead to social and economic success in later life.</w:t>
      </w:r>
    </w:p>
    <w:p w14:paraId="594DB586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The School Curriculum aims to promote equality of opportunity, maximisation of pupils’ individual abilities and seeks to foster an enjoyment of learning processes.</w:t>
      </w:r>
    </w:p>
    <w:p w14:paraId="1539A9F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The Curriculum is a framework which gives opportunities for learning and development of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s’ awareness, understanding, knowledge and skills that promote independence</w:t>
      </w:r>
      <w:r w:rsidR="00C040E6" w:rsidRPr="00C6120A">
        <w:rPr>
          <w:rFonts w:asciiTheme="majorHAnsi" w:hAnsiTheme="majorHAnsi" w:cstheme="majorHAnsi"/>
          <w:sz w:val="28"/>
          <w:szCs w:val="28"/>
        </w:rPr>
        <w:t xml:space="preserve">, allow them to flourish </w:t>
      </w:r>
      <w:r w:rsidRPr="00C6120A">
        <w:rPr>
          <w:rFonts w:asciiTheme="majorHAnsi" w:hAnsiTheme="majorHAnsi" w:cstheme="majorHAnsi"/>
          <w:sz w:val="28"/>
          <w:szCs w:val="28"/>
        </w:rPr>
        <w:t>and prepare the pupil for transition to the next stages</w:t>
      </w:r>
      <w:r w:rsidR="00465F1F" w:rsidRPr="00C6120A">
        <w:rPr>
          <w:rFonts w:asciiTheme="majorHAnsi" w:hAnsiTheme="majorHAnsi" w:cstheme="majorHAnsi"/>
          <w:sz w:val="28"/>
          <w:szCs w:val="28"/>
        </w:rPr>
        <w:t xml:space="preserve"> of their lives both academically and holistically.</w:t>
      </w:r>
    </w:p>
    <w:p w14:paraId="603A9C8F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The School curriculum is designed to:</w:t>
      </w:r>
    </w:p>
    <w:p w14:paraId="4394F164" w14:textId="77777777" w:rsidR="00CF16A9" w:rsidRPr="00C6120A" w:rsidRDefault="00465F1F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Tailor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and increase 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access to learning for all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s and engage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="00CF16A9" w:rsidRPr="00C6120A">
        <w:rPr>
          <w:rFonts w:asciiTheme="majorHAnsi" w:hAnsiTheme="majorHAnsi" w:cstheme="majorHAnsi"/>
          <w:sz w:val="28"/>
          <w:szCs w:val="28"/>
        </w:rPr>
        <w:t>s in meaningful activities;</w:t>
      </w:r>
    </w:p>
    <w:p w14:paraId="43FD6231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Promote the development of effective strategies for teaching and learning;</w:t>
      </w:r>
    </w:p>
    <w:p w14:paraId="6AACDBF9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Ensure that the needs of all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are effectively met by providing a differentiated and personalised</w:t>
      </w:r>
      <w:r w:rsidR="00465F1F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approach to teaching &amp; learning;</w:t>
      </w:r>
    </w:p>
    <w:p w14:paraId="047FC810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Remove </w:t>
      </w:r>
      <w:r w:rsidR="00465F1F" w:rsidRPr="00C6120A">
        <w:rPr>
          <w:rFonts w:asciiTheme="majorHAnsi" w:hAnsiTheme="majorHAnsi" w:cstheme="majorHAnsi"/>
          <w:sz w:val="28"/>
          <w:szCs w:val="28"/>
        </w:rPr>
        <w:t xml:space="preserve">perceived </w:t>
      </w:r>
      <w:r w:rsidRPr="00C6120A">
        <w:rPr>
          <w:rFonts w:asciiTheme="majorHAnsi" w:hAnsiTheme="majorHAnsi" w:cstheme="majorHAnsi"/>
          <w:sz w:val="28"/>
          <w:szCs w:val="28"/>
        </w:rPr>
        <w:t>barriers to learning;</w:t>
      </w:r>
    </w:p>
    <w:p w14:paraId="352AB0CE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Provide appropriate opportunities for </w:t>
      </w:r>
      <w:r w:rsidR="00465F1F" w:rsidRPr="00C6120A">
        <w:rPr>
          <w:rFonts w:asciiTheme="majorHAnsi" w:hAnsiTheme="majorHAnsi" w:cstheme="majorHAnsi"/>
          <w:sz w:val="28"/>
          <w:szCs w:val="28"/>
        </w:rPr>
        <w:t xml:space="preserve">personal </w:t>
      </w:r>
      <w:r w:rsidRPr="00C6120A">
        <w:rPr>
          <w:rFonts w:asciiTheme="majorHAnsi" w:hAnsiTheme="majorHAnsi" w:cstheme="majorHAnsi"/>
          <w:sz w:val="28"/>
          <w:szCs w:val="28"/>
        </w:rPr>
        <w:t>achievement, both internally and externally;</w:t>
      </w:r>
    </w:p>
    <w:p w14:paraId="41CDA202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Increase engagement with learning by offering effective support, brokerage and advocacy;</w:t>
      </w:r>
    </w:p>
    <w:p w14:paraId="08CCF208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Ensure resources support effective teaching and learning;</w:t>
      </w:r>
    </w:p>
    <w:p w14:paraId="396DE570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Enable </w:t>
      </w:r>
      <w:r w:rsidR="00465F1F" w:rsidRPr="00C6120A">
        <w:rPr>
          <w:rFonts w:asciiTheme="majorHAnsi" w:hAnsiTheme="majorHAnsi" w:cstheme="majorHAnsi"/>
          <w:sz w:val="28"/>
          <w:szCs w:val="28"/>
        </w:rPr>
        <w:t>pupils</w:t>
      </w:r>
      <w:r w:rsidRPr="00C6120A">
        <w:rPr>
          <w:rFonts w:asciiTheme="majorHAnsi" w:hAnsiTheme="majorHAnsi" w:cstheme="majorHAnsi"/>
          <w:sz w:val="28"/>
          <w:szCs w:val="28"/>
        </w:rPr>
        <w:t xml:space="preserve"> to take responsibility for their own </w:t>
      </w:r>
      <w:r w:rsidR="00465F1F" w:rsidRPr="00C6120A">
        <w:rPr>
          <w:rFonts w:asciiTheme="majorHAnsi" w:hAnsiTheme="majorHAnsi" w:cstheme="majorHAnsi"/>
          <w:sz w:val="28"/>
          <w:szCs w:val="28"/>
        </w:rPr>
        <w:t xml:space="preserve">development and </w:t>
      </w:r>
      <w:r w:rsidRPr="00C6120A">
        <w:rPr>
          <w:rFonts w:asciiTheme="majorHAnsi" w:hAnsiTheme="majorHAnsi" w:cstheme="majorHAnsi"/>
          <w:sz w:val="28"/>
          <w:szCs w:val="28"/>
        </w:rPr>
        <w:t>learning within the curriculum framework;</w:t>
      </w:r>
    </w:p>
    <w:p w14:paraId="4807CCEF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lastRenderedPageBreak/>
        <w:t xml:space="preserve">Enable and empower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to participate;</w:t>
      </w:r>
    </w:p>
    <w:p w14:paraId="6E4DBF18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Enable and empower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to express their views, choices and opinions;</w:t>
      </w:r>
    </w:p>
    <w:p w14:paraId="37A8E67E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Increase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s’ confidence, maturity and independence to make an effective transition </w:t>
      </w:r>
      <w:r w:rsidR="00547185" w:rsidRPr="00C6120A">
        <w:rPr>
          <w:rFonts w:asciiTheme="majorHAnsi" w:hAnsiTheme="majorHAnsi" w:cstheme="majorHAnsi"/>
          <w:sz w:val="28"/>
          <w:szCs w:val="28"/>
        </w:rPr>
        <w:t xml:space="preserve">at </w:t>
      </w:r>
      <w:r w:rsidRPr="00C6120A">
        <w:rPr>
          <w:rFonts w:asciiTheme="majorHAnsi" w:hAnsiTheme="majorHAnsi" w:cstheme="majorHAnsi"/>
          <w:sz w:val="28"/>
          <w:szCs w:val="28"/>
        </w:rPr>
        <w:t>1</w:t>
      </w:r>
      <w:r w:rsidR="00547185" w:rsidRPr="00C6120A">
        <w:rPr>
          <w:rFonts w:asciiTheme="majorHAnsi" w:hAnsiTheme="majorHAnsi" w:cstheme="majorHAnsi"/>
          <w:sz w:val="28"/>
          <w:szCs w:val="28"/>
        </w:rPr>
        <w:t>1+</w:t>
      </w:r>
      <w:r w:rsidRPr="00C6120A">
        <w:rPr>
          <w:rFonts w:asciiTheme="majorHAnsi" w:hAnsiTheme="majorHAnsi" w:cstheme="majorHAnsi"/>
          <w:sz w:val="28"/>
          <w:szCs w:val="28"/>
        </w:rPr>
        <w:t>;</w:t>
      </w:r>
    </w:p>
    <w:p w14:paraId="659F4377" w14:textId="77777777" w:rsidR="00CF16A9" w:rsidRPr="00C6120A" w:rsidRDefault="00CF16A9" w:rsidP="00C612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Clearly demonstrates progress and achievement.</w:t>
      </w:r>
    </w:p>
    <w:p w14:paraId="29EC2850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This can only be achieved by </w:t>
      </w:r>
      <w:r w:rsidR="00547185" w:rsidRPr="00C6120A">
        <w:rPr>
          <w:rFonts w:asciiTheme="majorHAnsi" w:hAnsiTheme="majorHAnsi" w:cstheme="majorHAnsi"/>
          <w:sz w:val="28"/>
          <w:szCs w:val="28"/>
        </w:rPr>
        <w:t>pupils</w:t>
      </w:r>
      <w:r w:rsidRPr="00C6120A">
        <w:rPr>
          <w:rFonts w:asciiTheme="majorHAnsi" w:hAnsiTheme="majorHAnsi" w:cstheme="majorHAnsi"/>
          <w:sz w:val="28"/>
          <w:szCs w:val="28"/>
        </w:rPr>
        <w:t xml:space="preserve"> and staff working together. </w:t>
      </w:r>
      <w:r w:rsidR="00547185" w:rsidRPr="00C6120A">
        <w:rPr>
          <w:rFonts w:asciiTheme="majorHAnsi" w:hAnsiTheme="majorHAnsi" w:cstheme="majorHAnsi"/>
          <w:sz w:val="28"/>
          <w:szCs w:val="28"/>
        </w:rPr>
        <w:t>Pupils</w:t>
      </w:r>
      <w:r w:rsidRPr="00C6120A">
        <w:rPr>
          <w:rFonts w:asciiTheme="majorHAnsi" w:hAnsiTheme="majorHAnsi" w:cstheme="majorHAnsi"/>
          <w:sz w:val="28"/>
          <w:szCs w:val="28"/>
        </w:rPr>
        <w:t xml:space="preserve"> during their time at school are expected</w:t>
      </w:r>
    </w:p>
    <w:p w14:paraId="63D3571B" w14:textId="77777777" w:rsidR="00CF16A9" w:rsidRPr="00C6120A" w:rsidRDefault="00DD38EA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To</w:t>
      </w:r>
      <w:r w:rsidR="00CF16A9" w:rsidRPr="00C6120A">
        <w:rPr>
          <w:rFonts w:asciiTheme="majorHAnsi" w:hAnsiTheme="majorHAnsi" w:cstheme="majorHAnsi"/>
          <w:sz w:val="28"/>
          <w:szCs w:val="28"/>
        </w:rPr>
        <w:t>:</w:t>
      </w:r>
    </w:p>
    <w:p w14:paraId="3DC1A30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• Respect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="002F56FD" w:rsidRPr="00C6120A">
        <w:rPr>
          <w:rFonts w:asciiTheme="majorHAnsi" w:hAnsiTheme="majorHAnsi" w:cstheme="majorHAnsi"/>
          <w:sz w:val="28"/>
          <w:szCs w:val="28"/>
        </w:rPr>
        <w:t>’s</w:t>
      </w:r>
      <w:r w:rsidRPr="00C6120A">
        <w:rPr>
          <w:rFonts w:asciiTheme="majorHAnsi" w:hAnsiTheme="majorHAnsi" w:cstheme="majorHAnsi"/>
          <w:sz w:val="28"/>
          <w:szCs w:val="28"/>
        </w:rPr>
        <w:t xml:space="preserve"> values (appendix 1)</w:t>
      </w:r>
    </w:p>
    <w:p w14:paraId="4898969E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• Engage in and follow their learning programme</w:t>
      </w:r>
    </w:p>
    <w:p w14:paraId="20D6F907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• Contribute and engage with their Individual Learning Plan</w:t>
      </w:r>
    </w:p>
    <w:p w14:paraId="721C3BE9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3. </w:t>
      </w:r>
      <w:r w:rsidR="00547185" w:rsidRPr="00C6120A">
        <w:rPr>
          <w:rFonts w:asciiTheme="majorHAnsi" w:hAnsiTheme="majorHAnsi" w:cstheme="majorHAnsi"/>
          <w:b/>
          <w:bCs/>
          <w:sz w:val="28"/>
          <w:szCs w:val="28"/>
        </w:rPr>
        <w:t>Pupil</w:t>
      </w:r>
      <w:r w:rsidR="007E7EDE" w:rsidRPr="00C6120A">
        <w:rPr>
          <w:rFonts w:asciiTheme="majorHAnsi" w:hAnsiTheme="majorHAnsi" w:cstheme="majorHAnsi"/>
          <w:b/>
          <w:bCs/>
          <w:sz w:val="28"/>
          <w:szCs w:val="28"/>
        </w:rPr>
        <w:t xml:space="preserve"> offer </w:t>
      </w:r>
    </w:p>
    <w:p w14:paraId="40334697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All </w:t>
      </w:r>
      <w:r w:rsidR="00547185" w:rsidRPr="00C6120A">
        <w:rPr>
          <w:rFonts w:asciiTheme="majorHAnsi" w:hAnsiTheme="majorHAnsi" w:cstheme="majorHAnsi"/>
          <w:sz w:val="28"/>
          <w:szCs w:val="28"/>
        </w:rPr>
        <w:t>pupil</w:t>
      </w:r>
      <w:r w:rsidR="007E7EDE" w:rsidRPr="00C6120A">
        <w:rPr>
          <w:rFonts w:asciiTheme="majorHAnsi" w:hAnsiTheme="majorHAnsi" w:cstheme="majorHAnsi"/>
          <w:sz w:val="28"/>
          <w:szCs w:val="28"/>
        </w:rPr>
        <w:t>s are offered</w:t>
      </w:r>
      <w:r w:rsidRPr="00C6120A">
        <w:rPr>
          <w:rFonts w:asciiTheme="majorHAnsi" w:hAnsiTheme="majorHAnsi" w:cstheme="majorHAnsi"/>
          <w:sz w:val="28"/>
          <w:szCs w:val="28"/>
        </w:rPr>
        <w:t>:</w:t>
      </w:r>
    </w:p>
    <w:p w14:paraId="0A27ECE5" w14:textId="420FC389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 comprehensive and detailed initial and </w:t>
      </w:r>
      <w:r w:rsidRPr="00B72DB7">
        <w:rPr>
          <w:rFonts w:asciiTheme="majorHAnsi" w:hAnsiTheme="majorHAnsi" w:cstheme="majorHAnsi"/>
          <w:sz w:val="28"/>
          <w:szCs w:val="28"/>
        </w:rPr>
        <w:t>baseline assessment</w:t>
      </w:r>
      <w:r w:rsidR="00C417EB">
        <w:rPr>
          <w:rFonts w:asciiTheme="majorHAnsi" w:hAnsiTheme="majorHAnsi" w:cstheme="majorHAnsi"/>
          <w:sz w:val="28"/>
          <w:szCs w:val="28"/>
        </w:rPr>
        <w:t xml:space="preserve"> </w:t>
      </w:r>
      <w:r w:rsidR="003D4E42">
        <w:rPr>
          <w:rFonts w:asciiTheme="majorHAnsi" w:hAnsiTheme="majorHAnsi" w:cstheme="majorHAnsi"/>
          <w:sz w:val="28"/>
          <w:szCs w:val="28"/>
        </w:rPr>
        <w:t xml:space="preserve">this is done by, taken the pupils outcomes from their EHCP outcome on the individual </w:t>
      </w:r>
      <w:proofErr w:type="spellStart"/>
      <w:r w:rsidR="003D4E42">
        <w:rPr>
          <w:rFonts w:asciiTheme="majorHAnsi" w:hAnsiTheme="majorHAnsi" w:cstheme="majorHAnsi"/>
          <w:sz w:val="28"/>
          <w:szCs w:val="28"/>
        </w:rPr>
        <w:t>Individual</w:t>
      </w:r>
      <w:proofErr w:type="spellEnd"/>
      <w:r w:rsidR="003D4E42">
        <w:rPr>
          <w:rFonts w:asciiTheme="majorHAnsi" w:hAnsiTheme="majorHAnsi" w:cstheme="majorHAnsi"/>
          <w:sz w:val="28"/>
          <w:szCs w:val="28"/>
        </w:rPr>
        <w:t xml:space="preserve"> Pupil Plan (IPP) which is recorded daily and reviewed half term. and </w:t>
      </w:r>
      <w:r w:rsidR="00C417EB">
        <w:rPr>
          <w:rFonts w:asciiTheme="majorHAnsi" w:hAnsiTheme="majorHAnsi" w:cstheme="majorHAnsi"/>
          <w:sz w:val="28"/>
          <w:szCs w:val="28"/>
        </w:rPr>
        <w:t>(after the pupil has transitioned into school and is fully engaging</w:t>
      </w:r>
      <w:proofErr w:type="gramStart"/>
      <w:r w:rsidR="00C417EB">
        <w:rPr>
          <w:rFonts w:asciiTheme="majorHAnsi" w:hAnsiTheme="majorHAnsi" w:cstheme="majorHAnsi"/>
          <w:sz w:val="28"/>
          <w:szCs w:val="28"/>
        </w:rPr>
        <w:t>)</w:t>
      </w:r>
      <w:r w:rsidRPr="00561904">
        <w:rPr>
          <w:rFonts w:asciiTheme="majorHAnsi" w:hAnsiTheme="majorHAnsi" w:cstheme="majorHAnsi"/>
          <w:sz w:val="28"/>
          <w:szCs w:val="28"/>
        </w:rPr>
        <w:t>;</w:t>
      </w:r>
      <w:proofErr w:type="gramEnd"/>
    </w:p>
    <w:p w14:paraId="38B7BF18" w14:textId="5339469E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Appropriate assessments to identify </w:t>
      </w:r>
      <w:r w:rsidR="00547185" w:rsidRPr="00561904">
        <w:rPr>
          <w:rFonts w:asciiTheme="majorHAnsi" w:hAnsiTheme="majorHAnsi" w:cstheme="majorHAnsi"/>
          <w:sz w:val="28"/>
          <w:szCs w:val="28"/>
        </w:rPr>
        <w:t xml:space="preserve">additional </w:t>
      </w:r>
      <w:r w:rsidRPr="00561904">
        <w:rPr>
          <w:rFonts w:asciiTheme="majorHAnsi" w:hAnsiTheme="majorHAnsi" w:cstheme="majorHAnsi"/>
          <w:sz w:val="28"/>
          <w:szCs w:val="28"/>
        </w:rPr>
        <w:t xml:space="preserve">support for </w:t>
      </w:r>
      <w:proofErr w:type="gramStart"/>
      <w:r w:rsidRPr="00561904">
        <w:rPr>
          <w:rFonts w:asciiTheme="majorHAnsi" w:hAnsiTheme="majorHAnsi" w:cstheme="majorHAnsi"/>
          <w:sz w:val="28"/>
          <w:szCs w:val="28"/>
        </w:rPr>
        <w:t>learning;</w:t>
      </w:r>
      <w:proofErr w:type="gramEnd"/>
    </w:p>
    <w:p w14:paraId="7C2AD481" w14:textId="11AA4AB4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The </w:t>
      </w:r>
      <w:r w:rsidR="00547185" w:rsidRPr="00561904">
        <w:rPr>
          <w:rFonts w:asciiTheme="majorHAnsi" w:hAnsiTheme="majorHAnsi" w:cstheme="majorHAnsi"/>
          <w:sz w:val="28"/>
          <w:szCs w:val="28"/>
        </w:rPr>
        <w:t>appr</w:t>
      </w:r>
      <w:r w:rsidR="00F13485" w:rsidRPr="00561904">
        <w:rPr>
          <w:rFonts w:asciiTheme="majorHAnsi" w:hAnsiTheme="majorHAnsi" w:cstheme="majorHAnsi"/>
          <w:sz w:val="28"/>
          <w:szCs w:val="28"/>
        </w:rPr>
        <w:t>opriate</w:t>
      </w:r>
      <w:r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="003D4E42" w:rsidRPr="00B72DB7">
        <w:rPr>
          <w:rFonts w:asciiTheme="majorHAnsi" w:hAnsiTheme="majorHAnsi" w:cstheme="majorHAnsi"/>
          <w:sz w:val="28"/>
          <w:szCs w:val="28"/>
        </w:rPr>
        <w:t>p</w:t>
      </w:r>
      <w:r w:rsidRPr="00B72DB7">
        <w:rPr>
          <w:rFonts w:asciiTheme="majorHAnsi" w:hAnsiTheme="majorHAnsi" w:cstheme="majorHAnsi"/>
          <w:sz w:val="28"/>
          <w:szCs w:val="28"/>
        </w:rPr>
        <w:t xml:space="preserve">ersonal </w:t>
      </w:r>
      <w:r w:rsidR="003D4E42" w:rsidRPr="00B72DB7">
        <w:rPr>
          <w:rFonts w:asciiTheme="majorHAnsi" w:hAnsiTheme="majorHAnsi" w:cstheme="majorHAnsi"/>
          <w:sz w:val="28"/>
          <w:szCs w:val="28"/>
        </w:rPr>
        <w:t>s</w:t>
      </w:r>
      <w:r w:rsidRPr="00B72DB7">
        <w:rPr>
          <w:rFonts w:asciiTheme="majorHAnsi" w:hAnsiTheme="majorHAnsi" w:cstheme="majorHAnsi"/>
          <w:sz w:val="28"/>
          <w:szCs w:val="28"/>
        </w:rPr>
        <w:t xml:space="preserve">uccess </w:t>
      </w:r>
      <w:r w:rsidR="003D4E42" w:rsidRPr="00B72DB7">
        <w:rPr>
          <w:rFonts w:asciiTheme="majorHAnsi" w:hAnsiTheme="majorHAnsi" w:cstheme="majorHAnsi"/>
          <w:sz w:val="28"/>
          <w:szCs w:val="28"/>
        </w:rPr>
        <w:t>t</w:t>
      </w:r>
      <w:r w:rsidRPr="00B72DB7">
        <w:rPr>
          <w:rFonts w:asciiTheme="majorHAnsi" w:hAnsiTheme="majorHAnsi" w:cstheme="majorHAnsi"/>
          <w:sz w:val="28"/>
          <w:szCs w:val="28"/>
        </w:rPr>
        <w:t>argets</w:t>
      </w:r>
      <w:r w:rsidRPr="00561904">
        <w:rPr>
          <w:rFonts w:asciiTheme="majorHAnsi" w:hAnsiTheme="majorHAnsi" w:cstheme="majorHAnsi"/>
          <w:sz w:val="28"/>
          <w:szCs w:val="28"/>
        </w:rPr>
        <w:t xml:space="preserve"> to help them make progress and prepare for the next stage of their </w:t>
      </w:r>
      <w:proofErr w:type="gramStart"/>
      <w:r w:rsidRPr="00561904">
        <w:rPr>
          <w:rFonts w:asciiTheme="majorHAnsi" w:hAnsiTheme="majorHAnsi" w:cstheme="majorHAnsi"/>
          <w:sz w:val="28"/>
          <w:szCs w:val="28"/>
        </w:rPr>
        <w:t>lives;</w:t>
      </w:r>
      <w:proofErr w:type="gramEnd"/>
    </w:p>
    <w:p w14:paraId="0BF802AF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Appropriate </w:t>
      </w:r>
      <w:r w:rsidR="00CF3B04" w:rsidRPr="00561904">
        <w:rPr>
          <w:rFonts w:asciiTheme="majorHAnsi" w:hAnsiTheme="majorHAnsi" w:cstheme="majorHAnsi"/>
          <w:sz w:val="28"/>
          <w:szCs w:val="28"/>
        </w:rPr>
        <w:t xml:space="preserve">and differentiated </w:t>
      </w:r>
      <w:r w:rsidRPr="00561904">
        <w:rPr>
          <w:rFonts w:asciiTheme="majorHAnsi" w:hAnsiTheme="majorHAnsi" w:cstheme="majorHAnsi"/>
          <w:sz w:val="28"/>
          <w:szCs w:val="28"/>
        </w:rPr>
        <w:t xml:space="preserve">support for </w:t>
      </w:r>
      <w:proofErr w:type="gramStart"/>
      <w:r w:rsidRPr="00561904">
        <w:rPr>
          <w:rFonts w:asciiTheme="majorHAnsi" w:hAnsiTheme="majorHAnsi" w:cstheme="majorHAnsi"/>
          <w:sz w:val="28"/>
          <w:szCs w:val="28"/>
        </w:rPr>
        <w:t>learning;</w:t>
      </w:r>
      <w:proofErr w:type="gramEnd"/>
    </w:p>
    <w:p w14:paraId="448BBC8E" w14:textId="39900D91" w:rsidR="00CF16A9" w:rsidRPr="00561904" w:rsidRDefault="00711F23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72DB7">
        <w:rPr>
          <w:rFonts w:asciiTheme="majorHAnsi" w:hAnsiTheme="majorHAnsi" w:cstheme="majorHAnsi"/>
          <w:sz w:val="28"/>
          <w:szCs w:val="28"/>
        </w:rPr>
        <w:t xml:space="preserve">A </w:t>
      </w:r>
      <w:proofErr w:type="gramStart"/>
      <w:r w:rsidRPr="00B72DB7">
        <w:rPr>
          <w:rFonts w:asciiTheme="majorHAnsi" w:hAnsiTheme="majorHAnsi" w:cstheme="majorHAnsi"/>
          <w:sz w:val="28"/>
          <w:szCs w:val="28"/>
        </w:rPr>
        <w:t>r</w:t>
      </w:r>
      <w:r w:rsidR="00CF16A9" w:rsidRPr="00B72DB7">
        <w:rPr>
          <w:rFonts w:asciiTheme="majorHAnsi" w:hAnsiTheme="majorHAnsi" w:cstheme="majorHAnsi"/>
          <w:sz w:val="28"/>
          <w:szCs w:val="28"/>
        </w:rPr>
        <w:t>egular review</w:t>
      </w:r>
      <w:r w:rsidR="00EB27BD" w:rsidRPr="00B72DB7">
        <w:rPr>
          <w:rFonts w:asciiTheme="majorHAnsi" w:hAnsiTheme="majorHAnsi" w:cstheme="majorHAnsi"/>
          <w:sz w:val="28"/>
          <w:szCs w:val="28"/>
        </w:rPr>
        <w:t>s</w:t>
      </w:r>
      <w:r w:rsidR="00EB27BD">
        <w:rPr>
          <w:rFonts w:asciiTheme="majorHAnsi" w:hAnsiTheme="majorHAnsi" w:cstheme="majorHAnsi"/>
          <w:sz w:val="28"/>
          <w:szCs w:val="28"/>
        </w:rPr>
        <w:t xml:space="preserve"> (</w:t>
      </w:r>
      <w:r w:rsidR="004E20B0">
        <w:rPr>
          <w:rFonts w:asciiTheme="majorHAnsi" w:hAnsiTheme="majorHAnsi" w:cstheme="majorHAnsi"/>
          <w:sz w:val="28"/>
          <w:szCs w:val="28"/>
        </w:rPr>
        <w:t>Learning journey)</w:t>
      </w:r>
      <w:proofErr w:type="gramEnd"/>
      <w:r w:rsidR="004E20B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FCD6A47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Opportunities to improve communication, literacy and </w:t>
      </w:r>
      <w:proofErr w:type="gramStart"/>
      <w:r w:rsidRPr="00561904">
        <w:rPr>
          <w:rFonts w:asciiTheme="majorHAnsi" w:hAnsiTheme="majorHAnsi" w:cstheme="majorHAnsi"/>
          <w:sz w:val="28"/>
          <w:szCs w:val="28"/>
        </w:rPr>
        <w:t>numeracy;</w:t>
      </w:r>
      <w:proofErr w:type="gramEnd"/>
    </w:p>
    <w:p w14:paraId="467305B3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Real, relevant and practical learning activities;</w:t>
      </w:r>
    </w:p>
    <w:p w14:paraId="45AE910C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Well planned, structured and resourced learning sessions;</w:t>
      </w:r>
    </w:p>
    <w:p w14:paraId="54FF5E36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Effective use of appropriate and relevant resources</w:t>
      </w:r>
      <w:r w:rsidR="00AA15AF" w:rsidRPr="00561904">
        <w:rPr>
          <w:rFonts w:asciiTheme="majorHAnsi" w:hAnsiTheme="majorHAnsi" w:cstheme="majorHAnsi"/>
          <w:sz w:val="28"/>
          <w:szCs w:val="28"/>
        </w:rPr>
        <w:t>, technology</w:t>
      </w:r>
      <w:r w:rsidRPr="00561904">
        <w:rPr>
          <w:rFonts w:asciiTheme="majorHAnsi" w:hAnsiTheme="majorHAnsi" w:cstheme="majorHAnsi"/>
          <w:sz w:val="28"/>
          <w:szCs w:val="28"/>
        </w:rPr>
        <w:t xml:space="preserve"> and aids for learning;</w:t>
      </w:r>
    </w:p>
    <w:p w14:paraId="63CE2A30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Opportunities to develop greater independence;</w:t>
      </w:r>
    </w:p>
    <w:p w14:paraId="773554D7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Access to a stimulating and appropriate curriculum that meets the needs of individual </w:t>
      </w:r>
      <w:r w:rsidR="00AA738A" w:rsidRPr="00561904">
        <w:rPr>
          <w:rFonts w:asciiTheme="majorHAnsi" w:hAnsiTheme="majorHAnsi" w:cstheme="majorHAnsi"/>
          <w:sz w:val="28"/>
          <w:szCs w:val="28"/>
        </w:rPr>
        <w:t>pupils</w:t>
      </w:r>
      <w:r w:rsidRPr="00561904">
        <w:rPr>
          <w:rFonts w:asciiTheme="majorHAnsi" w:hAnsiTheme="majorHAnsi" w:cstheme="majorHAnsi"/>
          <w:sz w:val="28"/>
          <w:szCs w:val="28"/>
        </w:rPr>
        <w:t>;</w:t>
      </w:r>
    </w:p>
    <w:p w14:paraId="5404C167" w14:textId="77777777" w:rsidR="0082553E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Learning that is extended through leisure activities and independence skills;</w:t>
      </w:r>
    </w:p>
    <w:p w14:paraId="557C6BA7" w14:textId="5357367E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Learning opportunities that promote </w:t>
      </w:r>
      <w:r w:rsidRPr="00B72DB7">
        <w:rPr>
          <w:rFonts w:asciiTheme="majorHAnsi" w:hAnsiTheme="majorHAnsi" w:cstheme="majorHAnsi"/>
          <w:sz w:val="28"/>
          <w:szCs w:val="28"/>
        </w:rPr>
        <w:t xml:space="preserve">equality, </w:t>
      </w:r>
      <w:proofErr w:type="gramStart"/>
      <w:r w:rsidRPr="00B72DB7">
        <w:rPr>
          <w:rFonts w:asciiTheme="majorHAnsi" w:hAnsiTheme="majorHAnsi" w:cstheme="majorHAnsi"/>
          <w:sz w:val="28"/>
          <w:szCs w:val="28"/>
        </w:rPr>
        <w:t>diversity</w:t>
      </w:r>
      <w:proofErr w:type="gramEnd"/>
      <w:r w:rsidRPr="00B72DB7">
        <w:rPr>
          <w:rFonts w:asciiTheme="majorHAnsi" w:hAnsiTheme="majorHAnsi" w:cstheme="majorHAnsi"/>
          <w:sz w:val="28"/>
          <w:szCs w:val="28"/>
        </w:rPr>
        <w:t xml:space="preserve"> and inclusion;</w:t>
      </w:r>
      <w:r w:rsidR="004E20B0">
        <w:rPr>
          <w:rFonts w:asciiTheme="majorHAnsi" w:hAnsiTheme="majorHAnsi" w:cstheme="majorHAnsi"/>
          <w:sz w:val="28"/>
          <w:szCs w:val="28"/>
        </w:rPr>
        <w:t xml:space="preserve"> (through learning journey) </w:t>
      </w:r>
    </w:p>
    <w:p w14:paraId="213ABA57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lastRenderedPageBreak/>
        <w:t xml:space="preserve">Learning accommodation and environments that meet </w:t>
      </w:r>
      <w:r w:rsidR="00AD664C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>s’ needs;</w:t>
      </w:r>
    </w:p>
    <w:p w14:paraId="650B58D2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Effective support and services that are tailored to meet </w:t>
      </w:r>
      <w:r w:rsidR="001A68C3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>s’ individual needs;</w:t>
      </w:r>
    </w:p>
    <w:p w14:paraId="7F5B597C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Provides access to the community;</w:t>
      </w:r>
    </w:p>
    <w:p w14:paraId="6E84EB25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Support for transition;</w:t>
      </w:r>
    </w:p>
    <w:p w14:paraId="7C3DE971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Professional standards of teaching and support;</w:t>
      </w:r>
    </w:p>
    <w:p w14:paraId="6E318FC1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Staff who are trained</w:t>
      </w:r>
      <w:r w:rsidR="00A52C62" w:rsidRPr="00561904">
        <w:rPr>
          <w:rFonts w:asciiTheme="majorHAnsi" w:hAnsiTheme="majorHAnsi" w:cstheme="majorHAnsi"/>
          <w:sz w:val="28"/>
          <w:szCs w:val="28"/>
        </w:rPr>
        <w:t>, knowledge</w:t>
      </w:r>
      <w:r w:rsidR="00281E39" w:rsidRPr="00561904">
        <w:rPr>
          <w:rFonts w:asciiTheme="majorHAnsi" w:hAnsiTheme="majorHAnsi" w:cstheme="majorHAnsi"/>
          <w:sz w:val="28"/>
          <w:szCs w:val="28"/>
        </w:rPr>
        <w:t>able</w:t>
      </w:r>
      <w:r w:rsidRPr="00561904">
        <w:rPr>
          <w:rFonts w:asciiTheme="majorHAnsi" w:hAnsiTheme="majorHAnsi" w:cstheme="majorHAnsi"/>
          <w:sz w:val="28"/>
          <w:szCs w:val="28"/>
        </w:rPr>
        <w:t xml:space="preserve"> and have specialist skill</w:t>
      </w:r>
      <w:r w:rsidR="00A52C62"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Pr="00561904">
        <w:rPr>
          <w:rFonts w:asciiTheme="majorHAnsi" w:hAnsiTheme="majorHAnsi" w:cstheme="majorHAnsi"/>
          <w:sz w:val="28"/>
          <w:szCs w:val="28"/>
        </w:rPr>
        <w:t>s</w:t>
      </w:r>
      <w:r w:rsidR="00A52C62" w:rsidRPr="00561904">
        <w:rPr>
          <w:rFonts w:asciiTheme="majorHAnsi" w:hAnsiTheme="majorHAnsi" w:cstheme="majorHAnsi"/>
          <w:sz w:val="28"/>
          <w:szCs w:val="28"/>
        </w:rPr>
        <w:t>ets</w:t>
      </w:r>
      <w:r w:rsidRPr="00561904">
        <w:rPr>
          <w:rFonts w:asciiTheme="majorHAnsi" w:hAnsiTheme="majorHAnsi" w:cstheme="majorHAnsi"/>
          <w:sz w:val="28"/>
          <w:szCs w:val="28"/>
        </w:rPr>
        <w:t>.</w:t>
      </w:r>
    </w:p>
    <w:p w14:paraId="44BDC5A5" w14:textId="77777777" w:rsidR="00C6120A" w:rsidRDefault="00C6120A" w:rsidP="00CF16A9">
      <w:pPr>
        <w:rPr>
          <w:rFonts w:asciiTheme="majorHAnsi" w:hAnsiTheme="majorHAnsi" w:cstheme="majorHAnsi"/>
          <w:sz w:val="28"/>
          <w:szCs w:val="28"/>
        </w:rPr>
      </w:pPr>
    </w:p>
    <w:p w14:paraId="3F542A7A" w14:textId="47D8CCCD" w:rsidR="00CF16A9" w:rsidRPr="00C6120A" w:rsidRDefault="004E20B0" w:rsidP="00CF16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. </w:t>
      </w:r>
      <w:r w:rsidR="00CF16A9" w:rsidRPr="00C6120A">
        <w:rPr>
          <w:rFonts w:asciiTheme="majorHAnsi" w:hAnsiTheme="majorHAnsi" w:cstheme="majorHAnsi"/>
          <w:b/>
          <w:bCs/>
          <w:sz w:val="28"/>
          <w:szCs w:val="28"/>
        </w:rPr>
        <w:t>Personalised learning</w:t>
      </w:r>
    </w:p>
    <w:p w14:paraId="1AEE5480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In an educational setting, personalisation means</w:t>
      </w:r>
    </w:p>
    <w:p w14:paraId="442C8598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“</w:t>
      </w:r>
      <w:proofErr w:type="gramStart"/>
      <w:r w:rsidRPr="00C6120A">
        <w:rPr>
          <w:rFonts w:asciiTheme="majorHAnsi" w:hAnsiTheme="majorHAnsi" w:cstheme="majorHAnsi"/>
          <w:sz w:val="28"/>
          <w:szCs w:val="28"/>
        </w:rPr>
        <w:t>working</w:t>
      </w:r>
      <w:proofErr w:type="gramEnd"/>
      <w:r w:rsidRPr="00C6120A">
        <w:rPr>
          <w:rFonts w:asciiTheme="majorHAnsi" w:hAnsiTheme="majorHAnsi" w:cstheme="majorHAnsi"/>
          <w:sz w:val="28"/>
          <w:szCs w:val="28"/>
        </w:rPr>
        <w:t xml:space="preserve"> in partnership with the </w:t>
      </w:r>
      <w:r w:rsidR="00B73D94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and their advocates to tailor the learning experience and pathways,</w:t>
      </w:r>
    </w:p>
    <w:p w14:paraId="7B0E02E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according to their needs and personal objectives, in a way which delivers success”</w:t>
      </w:r>
    </w:p>
    <w:p w14:paraId="6392BE05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Personalisation is not done </w:t>
      </w:r>
      <w:r w:rsidR="006F52E8" w:rsidRPr="00C6120A">
        <w:rPr>
          <w:rFonts w:asciiTheme="majorHAnsi" w:hAnsiTheme="majorHAnsi" w:cstheme="majorHAnsi"/>
          <w:sz w:val="28"/>
          <w:szCs w:val="28"/>
        </w:rPr>
        <w:t>for</w:t>
      </w:r>
      <w:r w:rsidRPr="00C6120A">
        <w:rPr>
          <w:rFonts w:asciiTheme="majorHAnsi" w:hAnsiTheme="majorHAnsi" w:cstheme="majorHAnsi"/>
          <w:sz w:val="28"/>
          <w:szCs w:val="28"/>
        </w:rPr>
        <w:t xml:space="preserve"> the </w:t>
      </w:r>
      <w:r w:rsidR="006F52E8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, but with the </w:t>
      </w:r>
      <w:r w:rsidR="00B73D94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. It includes:</w:t>
      </w:r>
    </w:p>
    <w:p w14:paraId="0F90BF21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Assessment of what the </w:t>
      </w:r>
      <w:r w:rsidR="006F52E8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 xml:space="preserve"> can or cannot do;</w:t>
      </w:r>
    </w:p>
    <w:p w14:paraId="3F010B63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Responding to the needs of the whole person;</w:t>
      </w:r>
    </w:p>
    <w:p w14:paraId="261EA9DC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Providing appropriate support;</w:t>
      </w:r>
    </w:p>
    <w:p w14:paraId="01672F0C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Seeking and responding to the views of the </w:t>
      </w:r>
      <w:r w:rsidR="002463A5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 xml:space="preserve"> to promote their voice;</w:t>
      </w:r>
    </w:p>
    <w:p w14:paraId="6E8495D4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Raising the ambitions of all </w:t>
      </w:r>
      <w:r w:rsidR="002463A5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>s;</w:t>
      </w:r>
    </w:p>
    <w:p w14:paraId="6F74E83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Supporting every </w:t>
      </w:r>
      <w:r w:rsidR="00E57C9F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 xml:space="preserve"> to achieve their potential and, </w:t>
      </w:r>
      <w:r w:rsidR="002F56FD" w:rsidRPr="00561904">
        <w:rPr>
          <w:rFonts w:asciiTheme="majorHAnsi" w:hAnsiTheme="majorHAnsi" w:cstheme="majorHAnsi"/>
          <w:sz w:val="28"/>
          <w:szCs w:val="28"/>
        </w:rPr>
        <w:t xml:space="preserve">where </w:t>
      </w:r>
      <w:r w:rsidRPr="00561904">
        <w:rPr>
          <w:rFonts w:asciiTheme="majorHAnsi" w:hAnsiTheme="majorHAnsi" w:cstheme="majorHAnsi"/>
          <w:sz w:val="28"/>
          <w:szCs w:val="28"/>
        </w:rPr>
        <w:t>possible, go beyond it;</w:t>
      </w:r>
    </w:p>
    <w:p w14:paraId="72FE6C0F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Encouraging individuals to take responsibility for their learning;</w:t>
      </w:r>
    </w:p>
    <w:p w14:paraId="25847E0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Supports the development of transition plans.</w:t>
      </w:r>
    </w:p>
    <w:p w14:paraId="66E48346" w14:textId="77777777" w:rsidR="00DD38EA" w:rsidRPr="00C6120A" w:rsidRDefault="00DD38EA" w:rsidP="00CF16A9">
      <w:pPr>
        <w:rPr>
          <w:rFonts w:asciiTheme="majorHAnsi" w:hAnsiTheme="majorHAnsi" w:cstheme="majorHAnsi"/>
          <w:sz w:val="28"/>
          <w:szCs w:val="28"/>
        </w:rPr>
      </w:pPr>
    </w:p>
    <w:p w14:paraId="678D0A5D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b/>
          <w:bCs/>
          <w:sz w:val="28"/>
          <w:szCs w:val="28"/>
        </w:rPr>
        <w:t>Teaching groups and programmes</w:t>
      </w:r>
      <w:r w:rsidRPr="00C6120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8D38E3E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Following initial and baseline assessment,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are placed in </w:t>
      </w:r>
      <w:r w:rsidR="00E12D76" w:rsidRPr="00C6120A">
        <w:rPr>
          <w:rFonts w:asciiTheme="majorHAnsi" w:hAnsiTheme="majorHAnsi" w:cstheme="majorHAnsi"/>
          <w:sz w:val="28"/>
          <w:szCs w:val="28"/>
        </w:rPr>
        <w:t>age appropriate</w:t>
      </w:r>
      <w:r w:rsidRPr="00C6120A">
        <w:rPr>
          <w:rFonts w:asciiTheme="majorHAnsi" w:hAnsiTheme="majorHAnsi" w:cstheme="majorHAnsi"/>
          <w:sz w:val="28"/>
          <w:szCs w:val="28"/>
        </w:rPr>
        <w:t xml:space="preserve"> teaching groups or if necessary,</w:t>
      </w:r>
      <w:r w:rsidR="00E12D7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alongside peers of similar cognitive ability and/or learning styles. This allows teaching approaches taken in each</w:t>
      </w:r>
      <w:r w:rsidR="00E12D7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group to closely match the likely learning styles of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s. Assessment is ongoing throughout a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’s time</w:t>
      </w:r>
      <w:r w:rsidR="00E12D7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at school and they may be reallocated to a different group if appropriate. Operationally, the formal taught</w:t>
      </w:r>
    </w:p>
    <w:p w14:paraId="5704AF0C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curriculum is divided into the following areas:</w:t>
      </w:r>
    </w:p>
    <w:p w14:paraId="69BC46FC" w14:textId="77777777" w:rsidR="00CF16A9" w:rsidRPr="00561904" w:rsidRDefault="001D75DA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Literacy and </w:t>
      </w:r>
      <w:r w:rsidR="00CF16A9" w:rsidRPr="00561904">
        <w:rPr>
          <w:rFonts w:asciiTheme="majorHAnsi" w:hAnsiTheme="majorHAnsi" w:cstheme="majorHAnsi"/>
          <w:sz w:val="28"/>
          <w:szCs w:val="28"/>
        </w:rPr>
        <w:t>Linguistics</w:t>
      </w:r>
    </w:p>
    <w:p w14:paraId="76FC1366" w14:textId="77777777" w:rsidR="00CF16A9" w:rsidRPr="00561904" w:rsidRDefault="001D75DA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lastRenderedPageBreak/>
        <w:t xml:space="preserve">Number and </w:t>
      </w:r>
      <w:r w:rsidR="00CF16A9" w:rsidRPr="00561904">
        <w:rPr>
          <w:rFonts w:asciiTheme="majorHAnsi" w:hAnsiTheme="majorHAnsi" w:cstheme="majorHAnsi"/>
          <w:sz w:val="28"/>
          <w:szCs w:val="28"/>
        </w:rPr>
        <w:t>Mathematics</w:t>
      </w:r>
    </w:p>
    <w:p w14:paraId="3F8138C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Scientific</w:t>
      </w:r>
    </w:p>
    <w:p w14:paraId="5B6CD6FB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Technological</w:t>
      </w:r>
    </w:p>
    <w:p w14:paraId="79803219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Human &amp; Social</w:t>
      </w:r>
    </w:p>
    <w:p w14:paraId="460EDDE5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Physical</w:t>
      </w:r>
    </w:p>
    <w:p w14:paraId="43637AE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Aesthetic &amp; Creative</w:t>
      </w:r>
    </w:p>
    <w:p w14:paraId="5A6F9CAE" w14:textId="3B4E7728" w:rsidR="008B7A69" w:rsidRPr="00C6120A" w:rsidRDefault="00CF16A9" w:rsidP="008B7A6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Within the curriculum subjects,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are able to access a wide range of activities that are designed to meet their </w:t>
      </w:r>
      <w:r w:rsidR="008B7A69" w:rsidRPr="00C6120A">
        <w:rPr>
          <w:rFonts w:asciiTheme="majorHAnsi" w:hAnsiTheme="majorHAnsi" w:cstheme="majorHAnsi"/>
          <w:sz w:val="28"/>
          <w:szCs w:val="28"/>
        </w:rPr>
        <w:t xml:space="preserve">individual needs and support the achievement of their long-term goals. The above curriculum areas will be supplemented by giving pupils access to enrichment and entitlement activities that incorporate </w:t>
      </w:r>
      <w:r w:rsidR="008B7A69" w:rsidRPr="00B72DB7">
        <w:rPr>
          <w:rFonts w:asciiTheme="majorHAnsi" w:hAnsiTheme="majorHAnsi" w:cstheme="majorHAnsi"/>
          <w:sz w:val="28"/>
          <w:szCs w:val="28"/>
        </w:rPr>
        <w:t>Personal, Social, Health, Citizenship activities that focus on the Spiritual, Moral, Social and Cultural development of pupils. This will</w:t>
      </w:r>
      <w:r w:rsidR="00095D90" w:rsidRPr="00B72DB7">
        <w:rPr>
          <w:rFonts w:asciiTheme="majorHAnsi" w:hAnsiTheme="majorHAnsi" w:cstheme="majorHAnsi"/>
          <w:sz w:val="28"/>
          <w:szCs w:val="28"/>
        </w:rPr>
        <w:t xml:space="preserve"> </w:t>
      </w:r>
      <w:r w:rsidR="008B7A69" w:rsidRPr="00B72DB7">
        <w:rPr>
          <w:rFonts w:asciiTheme="majorHAnsi" w:hAnsiTheme="majorHAnsi" w:cstheme="majorHAnsi"/>
          <w:sz w:val="28"/>
          <w:szCs w:val="28"/>
        </w:rPr>
        <w:t>also include the statutory element of Sex and Relationships Education.</w:t>
      </w:r>
      <w:r w:rsidR="00013B71">
        <w:rPr>
          <w:rFonts w:asciiTheme="majorHAnsi" w:hAnsiTheme="majorHAnsi" w:cstheme="majorHAnsi"/>
          <w:sz w:val="28"/>
          <w:szCs w:val="28"/>
        </w:rPr>
        <w:t xml:space="preserve"> (</w:t>
      </w:r>
      <w:proofErr w:type="gramStart"/>
      <w:r w:rsidR="00013B71">
        <w:rPr>
          <w:rFonts w:asciiTheme="majorHAnsi" w:hAnsiTheme="majorHAnsi" w:cstheme="majorHAnsi"/>
          <w:sz w:val="28"/>
          <w:szCs w:val="28"/>
        </w:rPr>
        <w:t>please</w:t>
      </w:r>
      <w:proofErr w:type="gramEnd"/>
      <w:r w:rsidR="00013B71">
        <w:rPr>
          <w:rFonts w:asciiTheme="majorHAnsi" w:hAnsiTheme="majorHAnsi" w:cstheme="majorHAnsi"/>
          <w:sz w:val="28"/>
          <w:szCs w:val="28"/>
        </w:rPr>
        <w:t xml:space="preserve"> see Learning journey) </w:t>
      </w:r>
    </w:p>
    <w:p w14:paraId="06DA9D1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7. </w:t>
      </w:r>
      <w:r w:rsidRPr="00C6120A">
        <w:rPr>
          <w:rFonts w:asciiTheme="majorHAnsi" w:hAnsiTheme="majorHAnsi" w:cstheme="majorHAnsi"/>
          <w:b/>
          <w:bCs/>
          <w:sz w:val="28"/>
          <w:szCs w:val="28"/>
        </w:rPr>
        <w:t>Baseline Assessment</w:t>
      </w:r>
      <w:r w:rsidRPr="00C6120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BC9926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During their first half term at school,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are assessed to determine the level at which they are working in each</w:t>
      </w:r>
      <w:r w:rsidR="00095D90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curriculum area. This will then support the construction of an individual learning programme, the allocation of</w:t>
      </w:r>
      <w:r w:rsidR="00B31E55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Personal Success Targets, and the placement of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in an appropriate teaching group. Baseline assessment</w:t>
      </w:r>
      <w:r w:rsidR="00B31E55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identifies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’s abilities, understanding, knowledge and skills across a range of contexts including</w:t>
      </w:r>
      <w:r w:rsidR="00050C8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communication, literacy, numeracy, ICT, independence and engagement.</w:t>
      </w:r>
    </w:p>
    <w:p w14:paraId="4F02A72D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8. </w:t>
      </w:r>
      <w:r w:rsidRPr="00C6120A">
        <w:rPr>
          <w:rFonts w:asciiTheme="majorHAnsi" w:hAnsiTheme="majorHAnsi" w:cstheme="majorHAnsi"/>
          <w:b/>
          <w:bCs/>
          <w:sz w:val="28"/>
          <w:szCs w:val="28"/>
        </w:rPr>
        <w:t>Baseline Assessment RARPA and the Learner Journey</w:t>
      </w:r>
    </w:p>
    <w:p w14:paraId="33D44BCE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In a personalised learning model, where all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have individual learning plans, it is important to recognise</w:t>
      </w:r>
      <w:r w:rsidR="00050C8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individual achievements whenever and wherever they occur.</w:t>
      </w:r>
      <w:r w:rsidR="00050C8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For all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s, there are opportunities to have learning recognised by the school. The recognition and recording of progress and achievement</w:t>
      </w:r>
      <w:r w:rsidR="00860507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(RARPA) at the School is in line with the RARPA model.</w:t>
      </w:r>
    </w:p>
    <w:p w14:paraId="726CEB3C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Achievement is monitored and celebrated in a number of ways:</w:t>
      </w:r>
    </w:p>
    <w:p w14:paraId="57894EFD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For all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s:</w:t>
      </w:r>
    </w:p>
    <w:p w14:paraId="49A812DB" w14:textId="77777777" w:rsidR="00CF16A9" w:rsidRPr="00C6120A" w:rsidRDefault="00CF16A9" w:rsidP="00CF16A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C6120A">
        <w:rPr>
          <w:rFonts w:asciiTheme="majorHAnsi" w:hAnsiTheme="majorHAnsi" w:cstheme="majorHAnsi"/>
          <w:i/>
          <w:iCs/>
          <w:sz w:val="28"/>
          <w:szCs w:val="28"/>
        </w:rPr>
        <w:t>Long Term Goals:</w:t>
      </w:r>
    </w:p>
    <w:p w14:paraId="4FE83852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These are identified through the Education, Health and Social Care Plans. These are communicated to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="005C1BDA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and their parents/</w:t>
      </w:r>
      <w:r w:rsidR="005C1BDA" w:rsidRPr="00C6120A">
        <w:rPr>
          <w:rFonts w:asciiTheme="majorHAnsi" w:hAnsiTheme="majorHAnsi" w:cstheme="majorHAnsi"/>
          <w:sz w:val="28"/>
          <w:szCs w:val="28"/>
        </w:rPr>
        <w:t>care givers</w:t>
      </w:r>
      <w:r w:rsidRPr="00C6120A">
        <w:rPr>
          <w:rFonts w:asciiTheme="majorHAnsi" w:hAnsiTheme="majorHAnsi" w:cstheme="majorHAnsi"/>
          <w:sz w:val="28"/>
          <w:szCs w:val="28"/>
        </w:rPr>
        <w:t xml:space="preserve"> at the beginning of their placement and reviewed annually.</w:t>
      </w:r>
    </w:p>
    <w:p w14:paraId="1AC576AF" w14:textId="77777777" w:rsidR="00CF16A9" w:rsidRPr="00C6120A" w:rsidRDefault="00CF16A9" w:rsidP="00CF16A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C6120A">
        <w:rPr>
          <w:rFonts w:asciiTheme="majorHAnsi" w:hAnsiTheme="majorHAnsi" w:cstheme="majorHAnsi"/>
          <w:i/>
          <w:iCs/>
          <w:sz w:val="28"/>
          <w:szCs w:val="28"/>
        </w:rPr>
        <w:t>Medium Term Goals:</w:t>
      </w:r>
    </w:p>
    <w:p w14:paraId="2466E9B3" w14:textId="63022A45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lastRenderedPageBreak/>
        <w:t xml:space="preserve">These are closely linked to the long-term goals and state what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needs to achieve over an academic year in</w:t>
      </w:r>
      <w:r w:rsidR="005C1BDA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order to support their long-term goals in an accessible form. Progress towards these goals is reviewed on a regular</w:t>
      </w:r>
      <w:r w:rsidR="005C1BDA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basis by the school staff</w:t>
      </w:r>
      <w:r w:rsidR="00013B71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B202E81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A medium-term goal is defined as a statement that indicates how the long-term goals will be addressed whilst the</w:t>
      </w:r>
      <w:r w:rsidR="0090653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is at school. They are set on an annual basis to support achievement of long-term goals.</w:t>
      </w:r>
    </w:p>
    <w:p w14:paraId="3CA4C05D" w14:textId="77777777" w:rsidR="00CF16A9" w:rsidRPr="00C6120A" w:rsidRDefault="00CF16A9" w:rsidP="00CF16A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C6120A">
        <w:rPr>
          <w:rFonts w:asciiTheme="majorHAnsi" w:hAnsiTheme="majorHAnsi" w:cstheme="majorHAnsi"/>
          <w:i/>
          <w:iCs/>
          <w:sz w:val="28"/>
          <w:szCs w:val="28"/>
        </w:rPr>
        <w:t>Short Term Subject Targets:</w:t>
      </w:r>
    </w:p>
    <w:p w14:paraId="17747DCA" w14:textId="7368C74E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The school staff set ambitious and challenging targets for achievement in their subject. Progression through levels</w:t>
      </w:r>
      <w:r w:rsidR="0090653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within the curriculum topics allows the demonstration of distance travelled by individual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s. The targets are</w:t>
      </w:r>
      <w:r w:rsidR="0090653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broken down into clear and logical steps. Progress is regularly monitored by staff and is regularly discussed with the</w:t>
      </w:r>
      <w:r w:rsidR="00D12875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, and with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and their parents/</w:t>
      </w:r>
      <w:r w:rsidR="00D12875" w:rsidRPr="00C6120A">
        <w:rPr>
          <w:rFonts w:asciiTheme="majorHAnsi" w:hAnsiTheme="majorHAnsi" w:cstheme="majorHAnsi"/>
          <w:sz w:val="28"/>
          <w:szCs w:val="28"/>
        </w:rPr>
        <w:t>care givers</w:t>
      </w:r>
      <w:r w:rsidRPr="00C6120A">
        <w:rPr>
          <w:rFonts w:asciiTheme="majorHAnsi" w:hAnsiTheme="majorHAnsi" w:cstheme="majorHAnsi"/>
          <w:sz w:val="28"/>
          <w:szCs w:val="28"/>
        </w:rPr>
        <w:t xml:space="preserve"> at </w:t>
      </w:r>
      <w:r w:rsidRPr="00B72DB7">
        <w:rPr>
          <w:rFonts w:asciiTheme="majorHAnsi" w:hAnsiTheme="majorHAnsi" w:cstheme="majorHAnsi"/>
          <w:sz w:val="28"/>
          <w:szCs w:val="28"/>
        </w:rPr>
        <w:t>annual review meetings</w:t>
      </w:r>
      <w:r w:rsidRPr="00C6120A">
        <w:rPr>
          <w:rFonts w:asciiTheme="majorHAnsi" w:hAnsiTheme="majorHAnsi" w:cstheme="majorHAnsi"/>
          <w:sz w:val="28"/>
          <w:szCs w:val="28"/>
        </w:rPr>
        <w:t>. Parents/Guardians are also</w:t>
      </w:r>
      <w:r w:rsidR="00D12875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kept informed via termly reports</w:t>
      </w:r>
      <w:r w:rsidR="00013BC4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FEBF50C" w14:textId="77777777" w:rsidR="004F764A" w:rsidRPr="00C6120A" w:rsidRDefault="004F764A" w:rsidP="00CF16A9">
      <w:pPr>
        <w:rPr>
          <w:rFonts w:asciiTheme="majorHAnsi" w:hAnsiTheme="majorHAnsi" w:cstheme="majorHAnsi"/>
          <w:sz w:val="28"/>
          <w:szCs w:val="28"/>
        </w:rPr>
      </w:pPr>
    </w:p>
    <w:p w14:paraId="7A24C0E5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Celebration of achievement:</w:t>
      </w:r>
    </w:p>
    <w:p w14:paraId="6F0914D6" w14:textId="77777777" w:rsidR="00CF16A9" w:rsidRPr="00C6120A" w:rsidRDefault="00E57C9F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Pupil</w:t>
      </w:r>
      <w:r w:rsidR="00CF16A9" w:rsidRPr="00C6120A">
        <w:rPr>
          <w:rFonts w:asciiTheme="majorHAnsi" w:hAnsiTheme="majorHAnsi" w:cstheme="majorHAnsi"/>
          <w:sz w:val="28"/>
          <w:szCs w:val="28"/>
        </w:rPr>
        <w:t>’s achievements are celebrated in a number of different ways and are tailored to suit individual preferences</w:t>
      </w:r>
      <w:r w:rsidR="004F764A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including praise, stickers, </w:t>
      </w:r>
      <w:r w:rsidR="004F764A" w:rsidRPr="00C6120A">
        <w:rPr>
          <w:rFonts w:asciiTheme="majorHAnsi" w:hAnsiTheme="majorHAnsi" w:cstheme="majorHAnsi"/>
          <w:sz w:val="28"/>
          <w:szCs w:val="28"/>
        </w:rPr>
        <w:t>messages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 home and an ongoing rewards scheme.</w:t>
      </w:r>
    </w:p>
    <w:p w14:paraId="4A715B7D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At the end of each term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are awarded certificates for individual progress in a range of skill areas such as</w:t>
      </w:r>
      <w:r w:rsidR="0084575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communication, independence, and attendance. This can be in any area of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’s life at school.</w:t>
      </w:r>
    </w:p>
    <w:p w14:paraId="79CFAD16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Graduation Event:</w:t>
      </w:r>
    </w:p>
    <w:p w14:paraId="2F302DAA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At this special event, all leavers are presented with individual certificates, prizes and highlights of their achievements</w:t>
      </w:r>
      <w:r w:rsidR="0084575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at school. The School will sponsor several key awards and present them to the</w:t>
      </w:r>
    </w:p>
    <w:p w14:paraId="66549238" w14:textId="77777777" w:rsidR="00CF16A9" w:rsidRPr="00C6120A" w:rsidRDefault="00DD38EA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Pupils</w:t>
      </w:r>
      <w:r w:rsidR="00CF16A9" w:rsidRPr="00C6120A">
        <w:rPr>
          <w:rFonts w:asciiTheme="majorHAnsi" w:hAnsiTheme="majorHAnsi" w:cstheme="majorHAnsi"/>
          <w:sz w:val="28"/>
          <w:szCs w:val="28"/>
        </w:rPr>
        <w:t>.</w:t>
      </w:r>
    </w:p>
    <w:p w14:paraId="557A68C7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4126C7D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Enrichment Activities</w:t>
      </w:r>
    </w:p>
    <w:p w14:paraId="61D8DB37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The enrichment activities broaden the experience of all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and adds variety, </w:t>
      </w:r>
      <w:proofErr w:type="gramStart"/>
      <w:r w:rsidRPr="00C6120A">
        <w:rPr>
          <w:rFonts w:asciiTheme="majorHAnsi" w:hAnsiTheme="majorHAnsi" w:cstheme="majorHAnsi"/>
          <w:sz w:val="28"/>
          <w:szCs w:val="28"/>
        </w:rPr>
        <w:t>challenge</w:t>
      </w:r>
      <w:proofErr w:type="gramEnd"/>
      <w:r w:rsidRPr="00C6120A">
        <w:rPr>
          <w:rFonts w:asciiTheme="majorHAnsi" w:hAnsiTheme="majorHAnsi" w:cstheme="majorHAnsi"/>
          <w:sz w:val="28"/>
          <w:szCs w:val="28"/>
        </w:rPr>
        <w:t xml:space="preserve"> and fun to the</w:t>
      </w:r>
      <w:r w:rsidR="009D717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curriculum.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choose from a range of activities, workshops and events on offer. The offer changes regularly,</w:t>
      </w:r>
      <w:r w:rsidR="009D717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according to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s’ interests, the time of year and availability. Sessions are led by school staff with input from a</w:t>
      </w:r>
      <w:r w:rsidR="009D717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range of </w:t>
      </w:r>
      <w:r w:rsidRPr="00C6120A">
        <w:rPr>
          <w:rFonts w:asciiTheme="majorHAnsi" w:hAnsiTheme="majorHAnsi" w:cstheme="majorHAnsi"/>
          <w:sz w:val="28"/>
          <w:szCs w:val="28"/>
        </w:rPr>
        <w:lastRenderedPageBreak/>
        <w:t>external providers and contributors. School will ensure that enrichment activities are a positive and</w:t>
      </w:r>
      <w:r w:rsidR="009D717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enjoyable experience for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and that we plan appropriate activities based on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’s needs and wants</w:t>
      </w:r>
      <w:r w:rsidR="009D7171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through our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voice activities.</w:t>
      </w:r>
    </w:p>
    <w:p w14:paraId="575EA4B8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Pastoral Support</w:t>
      </w:r>
    </w:p>
    <w:p w14:paraId="5148FCD1" w14:textId="77777777" w:rsidR="00CF16A9" w:rsidRPr="00C6120A" w:rsidRDefault="00E57C9F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Pupil</w:t>
      </w:r>
      <w:r w:rsidR="00CF16A9" w:rsidRPr="00C6120A">
        <w:rPr>
          <w:rFonts w:asciiTheme="majorHAnsi" w:hAnsiTheme="majorHAnsi" w:cstheme="majorHAnsi"/>
          <w:sz w:val="28"/>
          <w:szCs w:val="28"/>
        </w:rPr>
        <w:t xml:space="preserve">s participate in regular sessions with the team </w:t>
      </w:r>
      <w:proofErr w:type="gramStart"/>
      <w:r w:rsidR="00CF16A9" w:rsidRPr="00C6120A">
        <w:rPr>
          <w:rFonts w:asciiTheme="majorHAnsi" w:hAnsiTheme="majorHAnsi" w:cstheme="majorHAnsi"/>
          <w:sz w:val="28"/>
          <w:szCs w:val="28"/>
        </w:rPr>
        <w:t>in order to</w:t>
      </w:r>
      <w:proofErr w:type="gramEnd"/>
      <w:r w:rsidR="00CF16A9" w:rsidRPr="00C6120A">
        <w:rPr>
          <w:rFonts w:asciiTheme="majorHAnsi" w:hAnsiTheme="majorHAnsi" w:cstheme="majorHAnsi"/>
          <w:sz w:val="28"/>
          <w:szCs w:val="28"/>
        </w:rPr>
        <w:t xml:space="preserve"> review progress; set new targets and access</w:t>
      </w:r>
      <w:r w:rsidR="00432B1F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="00CF16A9" w:rsidRPr="00C6120A">
        <w:rPr>
          <w:rFonts w:asciiTheme="majorHAnsi" w:hAnsiTheme="majorHAnsi" w:cstheme="majorHAnsi"/>
          <w:sz w:val="28"/>
          <w:szCs w:val="28"/>
        </w:rPr>
        <w:t>appropriate interventions. The sessions focus on:</w:t>
      </w:r>
    </w:p>
    <w:p w14:paraId="7817C805" w14:textId="77777777" w:rsidR="00CF16A9" w:rsidRPr="00561904" w:rsidRDefault="00E57C9F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Pupil</w:t>
      </w:r>
      <w:r w:rsidR="00CF16A9" w:rsidRPr="00561904">
        <w:rPr>
          <w:rFonts w:asciiTheme="majorHAnsi" w:hAnsiTheme="majorHAnsi" w:cstheme="majorHAnsi"/>
          <w:sz w:val="28"/>
          <w:szCs w:val="28"/>
        </w:rPr>
        <w:t>’s learning goals and targets;</w:t>
      </w:r>
    </w:p>
    <w:p w14:paraId="43616FD0" w14:textId="77777777" w:rsidR="00CF16A9" w:rsidRPr="00561904" w:rsidRDefault="00E57C9F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Pupil</w:t>
      </w:r>
      <w:r w:rsidR="00CF16A9" w:rsidRPr="00561904">
        <w:rPr>
          <w:rFonts w:asciiTheme="majorHAnsi" w:hAnsiTheme="majorHAnsi" w:cstheme="majorHAnsi"/>
          <w:sz w:val="28"/>
          <w:szCs w:val="28"/>
        </w:rPr>
        <w:t>’s progress and achievement;</w:t>
      </w:r>
    </w:p>
    <w:p w14:paraId="0C0B4C1E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Any worries or problems;</w:t>
      </w:r>
    </w:p>
    <w:p w14:paraId="2873CE4D" w14:textId="77777777" w:rsidR="00CF16A9" w:rsidRPr="00561904" w:rsidRDefault="000209A3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Mental Health and </w:t>
      </w:r>
      <w:r w:rsidR="00CF16A9" w:rsidRPr="00561904">
        <w:rPr>
          <w:rFonts w:asciiTheme="majorHAnsi" w:hAnsiTheme="majorHAnsi" w:cstheme="majorHAnsi"/>
          <w:sz w:val="28"/>
          <w:szCs w:val="28"/>
        </w:rPr>
        <w:t>Wellbeing;</w:t>
      </w:r>
    </w:p>
    <w:p w14:paraId="7DBE2AAC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Planning ahead for reviews / events / transition;</w:t>
      </w:r>
    </w:p>
    <w:p w14:paraId="03780C5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Managing self as an independent </w:t>
      </w:r>
      <w:r w:rsidR="00E57C9F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>.</w:t>
      </w:r>
    </w:p>
    <w:p w14:paraId="2F7EF346" w14:textId="77777777" w:rsidR="00DD38EA" w:rsidRPr="00C6120A" w:rsidRDefault="00DD38EA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44793B4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8FA40F9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Support for Learning-Adaptations to learning materials and resources</w:t>
      </w:r>
    </w:p>
    <w:p w14:paraId="739B6F77" w14:textId="77777777" w:rsidR="00DD38EA" w:rsidRPr="00C6120A" w:rsidRDefault="00DD38EA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C03A913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Learning resources, such as handouts, are differentiated to support individual needs.</w:t>
      </w:r>
    </w:p>
    <w:p w14:paraId="137A2CF3" w14:textId="15B2E882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For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with physical disabilities, school will try to improve and maintain quality of life and support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to</w:t>
      </w:r>
      <w:r w:rsidR="00E70E8D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reach their potential. It is envisaged that school will strive to enable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to access their learning environment</w:t>
      </w:r>
      <w:r w:rsidR="00E70E8D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and overcome the restraints and restrictions imposed on them by their physical disability and promote a positive</w:t>
      </w:r>
      <w:r w:rsidR="00E70E8D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attitude towards health and fitness and empower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where possible to take control of the management of</w:t>
      </w:r>
      <w:r w:rsidR="00E70E8D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their own condition(s). </w:t>
      </w:r>
    </w:p>
    <w:p w14:paraId="511B2118" w14:textId="53476D11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School will ensure consistency of approach </w:t>
      </w:r>
      <w:proofErr w:type="gramStart"/>
      <w:r w:rsidRPr="00C6120A">
        <w:rPr>
          <w:rFonts w:asciiTheme="majorHAnsi" w:hAnsiTheme="majorHAnsi" w:cstheme="majorHAnsi"/>
          <w:sz w:val="28"/>
          <w:szCs w:val="28"/>
        </w:rPr>
        <w:t>in order to</w:t>
      </w:r>
      <w:proofErr w:type="gramEnd"/>
      <w:r w:rsidRPr="00C6120A">
        <w:rPr>
          <w:rFonts w:asciiTheme="majorHAnsi" w:hAnsiTheme="majorHAnsi" w:cstheme="majorHAnsi"/>
          <w:sz w:val="28"/>
          <w:szCs w:val="28"/>
        </w:rPr>
        <w:t xml:space="preserve"> encourage and facilitate positive behaviour from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</w:t>
      </w:r>
      <w:r w:rsidR="002730D3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through the rigorous implementation of our behaviour policy and associated supporting documents. The School will</w:t>
      </w:r>
      <w:r w:rsidR="002730D3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facilitate the most effective learning environment for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and will include initial assessment of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and</w:t>
      </w:r>
      <w:r w:rsidR="002730D3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recording of their behavioural triggers and antecedents as part of the admissions process. The </w:t>
      </w:r>
      <w:proofErr w:type="gramStart"/>
      <w:r w:rsidRPr="00C6120A">
        <w:rPr>
          <w:rFonts w:asciiTheme="majorHAnsi" w:hAnsiTheme="majorHAnsi" w:cstheme="majorHAnsi"/>
          <w:sz w:val="28"/>
          <w:szCs w:val="28"/>
        </w:rPr>
        <w:t>School</w:t>
      </w:r>
      <w:proofErr w:type="gramEnd"/>
      <w:r w:rsidRPr="00C6120A">
        <w:rPr>
          <w:rFonts w:asciiTheme="majorHAnsi" w:hAnsiTheme="majorHAnsi" w:cstheme="majorHAnsi"/>
          <w:sz w:val="28"/>
          <w:szCs w:val="28"/>
        </w:rPr>
        <w:t xml:space="preserve"> will devise</w:t>
      </w:r>
      <w:r w:rsidR="002730D3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Individual Behaviour Support Plans as appropriate, and work with colleagues to ensure consistency of approach</w:t>
      </w:r>
      <w:r w:rsidR="002730D3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across the school and where appropriate, The School will</w:t>
      </w:r>
      <w:r w:rsidR="008F40B6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monitor and review the </w:t>
      </w:r>
      <w:r w:rsidRPr="00B72DB7">
        <w:rPr>
          <w:rFonts w:asciiTheme="majorHAnsi" w:hAnsiTheme="majorHAnsi" w:cstheme="majorHAnsi"/>
          <w:sz w:val="28"/>
          <w:szCs w:val="28"/>
        </w:rPr>
        <w:t>Behaviour Support Plans</w:t>
      </w:r>
      <w:r w:rsidRPr="00C6120A">
        <w:rPr>
          <w:rFonts w:asciiTheme="majorHAnsi" w:hAnsiTheme="majorHAnsi" w:cstheme="majorHAnsi"/>
          <w:sz w:val="28"/>
          <w:szCs w:val="28"/>
        </w:rPr>
        <w:t xml:space="preserve"> through the review process and communicate progress towards the</w:t>
      </w:r>
      <w:r w:rsidR="00C3566E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objectives with all relevant stakeholders.</w:t>
      </w:r>
    </w:p>
    <w:p w14:paraId="18D1861D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lastRenderedPageBreak/>
        <w:t>Equipment</w:t>
      </w:r>
    </w:p>
    <w:p w14:paraId="3912CBB2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The school is adapted and equipped to meet the needs of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with learning difficulties and/or disabilities.</w:t>
      </w:r>
    </w:p>
    <w:p w14:paraId="211D383E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>Examples of adapted equipment and assistive technology include:</w:t>
      </w:r>
    </w:p>
    <w:p w14:paraId="13B02584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Accessible </w:t>
      </w:r>
      <w:proofErr w:type="gramStart"/>
      <w:r w:rsidRPr="00561904">
        <w:rPr>
          <w:rFonts w:asciiTheme="majorHAnsi" w:hAnsiTheme="majorHAnsi" w:cstheme="majorHAnsi"/>
          <w:sz w:val="28"/>
          <w:szCs w:val="28"/>
        </w:rPr>
        <w:t>technology;</w:t>
      </w:r>
      <w:proofErr w:type="gramEnd"/>
    </w:p>
    <w:p w14:paraId="679BEB3A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Wheelchair-accessible building;</w:t>
      </w:r>
    </w:p>
    <w:p w14:paraId="639C0BB3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Adapted equipment;</w:t>
      </w:r>
    </w:p>
    <w:p w14:paraId="7479C6FD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Hearing support – School will seek advice and guidance from the relevant Local Authority Specialist Team on</w:t>
      </w:r>
      <w:r w:rsidR="00C3566E"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Pr="00561904">
        <w:rPr>
          <w:rFonts w:asciiTheme="majorHAnsi" w:hAnsiTheme="majorHAnsi" w:cstheme="majorHAnsi"/>
          <w:sz w:val="28"/>
          <w:szCs w:val="28"/>
        </w:rPr>
        <w:t>hearing impairment and on the management of the school environment;</w:t>
      </w:r>
    </w:p>
    <w:p w14:paraId="7ED3C680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>Vision support - School will seek advice and guidance from the relevant Local Authority Specialist Team on visual</w:t>
      </w:r>
      <w:r w:rsidR="00C3566E"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Pr="00561904">
        <w:rPr>
          <w:rFonts w:asciiTheme="majorHAnsi" w:hAnsiTheme="majorHAnsi" w:cstheme="majorHAnsi"/>
          <w:sz w:val="28"/>
          <w:szCs w:val="28"/>
        </w:rPr>
        <w:t>impairment and on the management of the school environment;</w:t>
      </w:r>
    </w:p>
    <w:p w14:paraId="1D73209A" w14:textId="0FA0D39E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Autistic Spectrum Support – All </w:t>
      </w:r>
      <w:r w:rsidR="00527E7E">
        <w:rPr>
          <w:rFonts w:asciiTheme="majorHAnsi" w:hAnsiTheme="majorHAnsi" w:cstheme="majorHAnsi"/>
          <w:sz w:val="28"/>
          <w:szCs w:val="28"/>
        </w:rPr>
        <w:t xml:space="preserve">have all will </w:t>
      </w:r>
      <w:r w:rsidR="00527E7E" w:rsidRPr="00561904">
        <w:rPr>
          <w:rFonts w:asciiTheme="majorHAnsi" w:hAnsiTheme="majorHAnsi" w:cstheme="majorHAnsi"/>
          <w:sz w:val="28"/>
          <w:szCs w:val="28"/>
        </w:rPr>
        <w:t>undertake</w:t>
      </w:r>
      <w:r w:rsidRPr="00561904">
        <w:rPr>
          <w:rFonts w:asciiTheme="majorHAnsi" w:hAnsiTheme="majorHAnsi" w:cstheme="majorHAnsi"/>
          <w:sz w:val="28"/>
          <w:szCs w:val="28"/>
        </w:rPr>
        <w:t xml:space="preserve"> relevant training in working with </w:t>
      </w:r>
      <w:r w:rsidR="00E57C9F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>s with</w:t>
      </w:r>
      <w:r w:rsidR="00C3566E"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Pr="00561904">
        <w:rPr>
          <w:rFonts w:asciiTheme="majorHAnsi" w:hAnsiTheme="majorHAnsi" w:cstheme="majorHAnsi"/>
          <w:sz w:val="28"/>
          <w:szCs w:val="28"/>
        </w:rPr>
        <w:t xml:space="preserve">Autism. </w:t>
      </w:r>
    </w:p>
    <w:p w14:paraId="64B67069" w14:textId="77777777" w:rsidR="00CF16A9" w:rsidRPr="00561904" w:rsidRDefault="00CF16A9" w:rsidP="00561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61904">
        <w:rPr>
          <w:rFonts w:asciiTheme="majorHAnsi" w:hAnsiTheme="majorHAnsi" w:cstheme="majorHAnsi"/>
          <w:sz w:val="28"/>
          <w:szCs w:val="28"/>
        </w:rPr>
        <w:t xml:space="preserve">Medical support – Pastoral Staff have the responsibility for providing daily medical support to </w:t>
      </w:r>
      <w:r w:rsidR="00E57C9F" w:rsidRPr="00561904">
        <w:rPr>
          <w:rFonts w:asciiTheme="majorHAnsi" w:hAnsiTheme="majorHAnsi" w:cstheme="majorHAnsi"/>
          <w:sz w:val="28"/>
          <w:szCs w:val="28"/>
        </w:rPr>
        <w:t>pupil</w:t>
      </w:r>
      <w:r w:rsidRPr="00561904">
        <w:rPr>
          <w:rFonts w:asciiTheme="majorHAnsi" w:hAnsiTheme="majorHAnsi" w:cstheme="majorHAnsi"/>
          <w:sz w:val="28"/>
          <w:szCs w:val="28"/>
        </w:rPr>
        <w:t xml:space="preserve">s. </w:t>
      </w:r>
      <w:r w:rsidR="00C66B48" w:rsidRPr="00561904">
        <w:rPr>
          <w:rFonts w:asciiTheme="majorHAnsi" w:hAnsiTheme="majorHAnsi" w:cstheme="majorHAnsi"/>
          <w:sz w:val="28"/>
          <w:szCs w:val="28"/>
        </w:rPr>
        <w:t>Nominated</w:t>
      </w:r>
      <w:r w:rsidRPr="00561904">
        <w:rPr>
          <w:rFonts w:asciiTheme="majorHAnsi" w:hAnsiTheme="majorHAnsi" w:cstheme="majorHAnsi"/>
          <w:sz w:val="28"/>
          <w:szCs w:val="28"/>
        </w:rPr>
        <w:t xml:space="preserve"> staff are qualified in the Safe Handling of Medication. The school also has links with Community Specialist</w:t>
      </w:r>
      <w:r w:rsidR="00C66B48" w:rsidRPr="00561904">
        <w:rPr>
          <w:rFonts w:asciiTheme="majorHAnsi" w:hAnsiTheme="majorHAnsi" w:cstheme="majorHAnsi"/>
          <w:sz w:val="28"/>
          <w:szCs w:val="28"/>
        </w:rPr>
        <w:t xml:space="preserve"> </w:t>
      </w:r>
      <w:r w:rsidRPr="00561904">
        <w:rPr>
          <w:rFonts w:asciiTheme="majorHAnsi" w:hAnsiTheme="majorHAnsi" w:cstheme="majorHAnsi"/>
          <w:sz w:val="28"/>
          <w:szCs w:val="28"/>
        </w:rPr>
        <w:t>nurses who provide advice on epilepsy, incontinence, and mental health issues.</w:t>
      </w:r>
    </w:p>
    <w:p w14:paraId="46035C63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9FC1F8E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853390B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BC02627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58460C3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280F454" w14:textId="77777777" w:rsidR="00B157E0" w:rsidRPr="00C6120A" w:rsidRDefault="00B157E0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82A0C0A" w14:textId="77777777" w:rsidR="00561904" w:rsidRDefault="00561904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01CA716" w14:textId="77777777" w:rsidR="00561904" w:rsidRDefault="00561904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642CD77" w14:textId="77777777" w:rsidR="00561904" w:rsidRDefault="00561904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BD0F2DF" w14:textId="77777777" w:rsidR="00CF16A9" w:rsidRPr="00C6120A" w:rsidRDefault="00CF16A9" w:rsidP="00CF16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120A">
        <w:rPr>
          <w:rFonts w:asciiTheme="majorHAnsi" w:hAnsiTheme="majorHAnsi" w:cstheme="majorHAnsi"/>
          <w:b/>
          <w:bCs/>
          <w:sz w:val="28"/>
          <w:szCs w:val="28"/>
        </w:rPr>
        <w:t>Transition</w:t>
      </w:r>
    </w:p>
    <w:p w14:paraId="2A022809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It is understood that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s will be moving on to the next stage of their lives at the end of Key Stage </w:t>
      </w:r>
      <w:r w:rsidR="00C7195B" w:rsidRPr="00C6120A">
        <w:rPr>
          <w:rFonts w:asciiTheme="majorHAnsi" w:hAnsiTheme="majorHAnsi" w:cstheme="majorHAnsi"/>
          <w:sz w:val="28"/>
          <w:szCs w:val="28"/>
        </w:rPr>
        <w:t>2</w:t>
      </w:r>
      <w:r w:rsidRPr="00C6120A">
        <w:rPr>
          <w:rFonts w:asciiTheme="majorHAnsi" w:hAnsiTheme="majorHAnsi" w:cstheme="majorHAnsi"/>
          <w:sz w:val="28"/>
          <w:szCs w:val="28"/>
        </w:rPr>
        <w:t>. All staff are</w:t>
      </w:r>
      <w:r w:rsidR="00C7195B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focused on ensuring that the curriculum prepares the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lastRenderedPageBreak/>
        <w:t xml:space="preserve">for the transition to life as a young </w:t>
      </w:r>
      <w:r w:rsidR="00C7195B" w:rsidRPr="00C6120A">
        <w:rPr>
          <w:rFonts w:asciiTheme="majorHAnsi" w:hAnsiTheme="majorHAnsi" w:cstheme="majorHAnsi"/>
          <w:sz w:val="28"/>
          <w:szCs w:val="28"/>
        </w:rPr>
        <w:t>person</w:t>
      </w:r>
      <w:r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="00C040E6" w:rsidRPr="00C6120A">
        <w:rPr>
          <w:rFonts w:asciiTheme="majorHAnsi" w:hAnsiTheme="majorHAnsi" w:cstheme="majorHAnsi"/>
          <w:sz w:val="28"/>
          <w:szCs w:val="28"/>
        </w:rPr>
        <w:t>w</w:t>
      </w:r>
      <w:r w:rsidRPr="00C6120A">
        <w:rPr>
          <w:rFonts w:asciiTheme="majorHAnsi" w:hAnsiTheme="majorHAnsi" w:cstheme="majorHAnsi"/>
          <w:sz w:val="28"/>
          <w:szCs w:val="28"/>
        </w:rPr>
        <w:t>ithin the</w:t>
      </w:r>
      <w:r w:rsidR="00C7195B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 xml:space="preserve">developmental component of the curriculum, the lessons give an opportunity for </w:t>
      </w:r>
      <w:r w:rsidR="00E57C9F" w:rsidRPr="00C6120A">
        <w:rPr>
          <w:rFonts w:asciiTheme="majorHAnsi" w:hAnsiTheme="majorHAnsi" w:cstheme="majorHAnsi"/>
          <w:sz w:val="28"/>
          <w:szCs w:val="28"/>
        </w:rPr>
        <w:t>pupil</w:t>
      </w:r>
      <w:r w:rsidRPr="00C6120A">
        <w:rPr>
          <w:rFonts w:asciiTheme="majorHAnsi" w:hAnsiTheme="majorHAnsi" w:cstheme="majorHAnsi"/>
          <w:sz w:val="28"/>
          <w:szCs w:val="28"/>
        </w:rPr>
        <w:t>s to explore and work</w:t>
      </w:r>
      <w:r w:rsidR="00C7195B" w:rsidRPr="00C6120A">
        <w:rPr>
          <w:rFonts w:asciiTheme="majorHAnsi" w:hAnsiTheme="majorHAnsi" w:cstheme="majorHAnsi"/>
          <w:sz w:val="28"/>
          <w:szCs w:val="28"/>
        </w:rPr>
        <w:t xml:space="preserve"> </w:t>
      </w:r>
      <w:r w:rsidRPr="00C6120A">
        <w:rPr>
          <w:rFonts w:asciiTheme="majorHAnsi" w:hAnsiTheme="majorHAnsi" w:cstheme="majorHAnsi"/>
          <w:sz w:val="28"/>
          <w:szCs w:val="28"/>
        </w:rPr>
        <w:t>towards their transition options.</w:t>
      </w:r>
    </w:p>
    <w:p w14:paraId="2FC69EA3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Alongside this, the school </w:t>
      </w:r>
      <w:r w:rsidR="00C7195B" w:rsidRPr="00C6120A">
        <w:rPr>
          <w:rFonts w:asciiTheme="majorHAnsi" w:hAnsiTheme="majorHAnsi" w:cstheme="majorHAnsi"/>
          <w:sz w:val="28"/>
          <w:szCs w:val="28"/>
        </w:rPr>
        <w:t>will work with destination schools</w:t>
      </w:r>
      <w:r w:rsidR="00444E50" w:rsidRPr="00C6120A">
        <w:rPr>
          <w:rFonts w:asciiTheme="majorHAnsi" w:hAnsiTheme="majorHAnsi" w:cstheme="majorHAnsi"/>
          <w:sz w:val="28"/>
          <w:szCs w:val="28"/>
        </w:rPr>
        <w:t xml:space="preserve"> or establishments to assist pupils in their next steps of transition, including the sharing of relevant documents and strategies developed by the school</w:t>
      </w:r>
      <w:r w:rsidRPr="00C6120A">
        <w:rPr>
          <w:rFonts w:asciiTheme="majorHAnsi" w:hAnsiTheme="majorHAnsi" w:cstheme="majorHAnsi"/>
          <w:sz w:val="28"/>
          <w:szCs w:val="28"/>
        </w:rPr>
        <w:t>.</w:t>
      </w:r>
    </w:p>
    <w:p w14:paraId="71C0A3FC" w14:textId="77777777" w:rsidR="00CF16A9" w:rsidRPr="00C6120A" w:rsidRDefault="00CF16A9" w:rsidP="00CF16A9">
      <w:pPr>
        <w:rPr>
          <w:rFonts w:asciiTheme="majorHAnsi" w:hAnsiTheme="majorHAnsi" w:cstheme="majorHAnsi"/>
          <w:sz w:val="28"/>
          <w:szCs w:val="28"/>
        </w:rPr>
      </w:pPr>
      <w:r w:rsidRPr="00C6120A">
        <w:rPr>
          <w:rFonts w:asciiTheme="majorHAnsi" w:hAnsiTheme="majorHAnsi" w:cstheme="majorHAnsi"/>
          <w:sz w:val="28"/>
          <w:szCs w:val="28"/>
        </w:rPr>
        <w:t xml:space="preserve">9. </w:t>
      </w:r>
      <w:r w:rsidRPr="00C6120A">
        <w:rPr>
          <w:rFonts w:asciiTheme="majorHAnsi" w:hAnsiTheme="majorHAnsi" w:cstheme="majorHAnsi"/>
          <w:b/>
          <w:bCs/>
          <w:sz w:val="28"/>
          <w:szCs w:val="28"/>
        </w:rPr>
        <w:t>Monitoring arrangements</w:t>
      </w:r>
    </w:p>
    <w:p w14:paraId="065FF369" w14:textId="77777777" w:rsidR="00DD38EA" w:rsidRPr="00B157E0" w:rsidRDefault="00CF16A9" w:rsidP="00CF16A9">
      <w:pPr>
        <w:rPr>
          <w:rFonts w:ascii="Arial" w:hAnsi="Arial" w:cs="Arial"/>
          <w:sz w:val="24"/>
          <w:szCs w:val="24"/>
        </w:rPr>
      </w:pPr>
      <w:r w:rsidRPr="00C6120A">
        <w:rPr>
          <w:rFonts w:asciiTheme="majorHAnsi" w:hAnsiTheme="majorHAnsi" w:cstheme="majorHAnsi"/>
          <w:sz w:val="28"/>
          <w:szCs w:val="28"/>
        </w:rPr>
        <w:t>This policy will be reviewed every 12 months but can be revised as needed</w:t>
      </w:r>
      <w:r w:rsidRPr="00B157E0">
        <w:rPr>
          <w:rFonts w:ascii="Arial" w:hAnsi="Arial" w:cs="Arial"/>
          <w:sz w:val="24"/>
          <w:szCs w:val="24"/>
        </w:rPr>
        <w:t>.</w:t>
      </w:r>
    </w:p>
    <w:sectPr w:rsidR="00DD38EA" w:rsidRPr="00B157E0" w:rsidSect="00B157E0">
      <w:headerReference w:type="default" r:id="rId12"/>
      <w:pgSz w:w="11906" w:h="16838"/>
      <w:pgMar w:top="142" w:right="1440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8669" w14:textId="77777777" w:rsidR="00460B46" w:rsidRDefault="00460B46" w:rsidP="000209A3">
      <w:pPr>
        <w:spacing w:after="0" w:line="240" w:lineRule="auto"/>
      </w:pPr>
      <w:r>
        <w:separator/>
      </w:r>
    </w:p>
  </w:endnote>
  <w:endnote w:type="continuationSeparator" w:id="0">
    <w:p w14:paraId="412E85A2" w14:textId="77777777" w:rsidR="00460B46" w:rsidRDefault="00460B46" w:rsidP="0002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25E1" w14:textId="77777777" w:rsidR="00460B46" w:rsidRDefault="00460B46" w:rsidP="000209A3">
      <w:pPr>
        <w:spacing w:after="0" w:line="240" w:lineRule="auto"/>
      </w:pPr>
      <w:r>
        <w:separator/>
      </w:r>
    </w:p>
  </w:footnote>
  <w:footnote w:type="continuationSeparator" w:id="0">
    <w:p w14:paraId="5E47B961" w14:textId="77777777" w:rsidR="00460B46" w:rsidRDefault="00460B46" w:rsidP="0002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19D1" w14:textId="77777777" w:rsidR="00D2030E" w:rsidRDefault="00D2030E">
    <w:pPr>
      <w:pStyle w:val="Header"/>
    </w:pPr>
  </w:p>
  <w:p w14:paraId="557F645B" w14:textId="77777777" w:rsidR="00D2030E" w:rsidRDefault="00D2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9E8"/>
    <w:multiLevelType w:val="hybridMultilevel"/>
    <w:tmpl w:val="19068066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0F82"/>
    <w:multiLevelType w:val="hybridMultilevel"/>
    <w:tmpl w:val="1D243D82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65F"/>
    <w:multiLevelType w:val="hybridMultilevel"/>
    <w:tmpl w:val="D05E44C6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8F0"/>
    <w:multiLevelType w:val="hybridMultilevel"/>
    <w:tmpl w:val="3884AA2C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5C6"/>
    <w:multiLevelType w:val="hybridMultilevel"/>
    <w:tmpl w:val="392C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33409"/>
    <w:multiLevelType w:val="hybridMultilevel"/>
    <w:tmpl w:val="FCF62496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4D77"/>
    <w:multiLevelType w:val="hybridMultilevel"/>
    <w:tmpl w:val="0450DA42"/>
    <w:lvl w:ilvl="0" w:tplc="5F664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42EB"/>
    <w:multiLevelType w:val="hybridMultilevel"/>
    <w:tmpl w:val="E52AFEF4"/>
    <w:lvl w:ilvl="0" w:tplc="5F664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04649">
    <w:abstractNumId w:val="4"/>
  </w:num>
  <w:num w:numId="2" w16cid:durableId="306083629">
    <w:abstractNumId w:val="7"/>
  </w:num>
  <w:num w:numId="3" w16cid:durableId="1518889923">
    <w:abstractNumId w:val="5"/>
  </w:num>
  <w:num w:numId="4" w16cid:durableId="1388528401">
    <w:abstractNumId w:val="0"/>
  </w:num>
  <w:num w:numId="5" w16cid:durableId="698776284">
    <w:abstractNumId w:val="3"/>
  </w:num>
  <w:num w:numId="6" w16cid:durableId="66420144">
    <w:abstractNumId w:val="6"/>
  </w:num>
  <w:num w:numId="7" w16cid:durableId="339043174">
    <w:abstractNumId w:val="1"/>
  </w:num>
  <w:num w:numId="8" w16cid:durableId="142740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A9"/>
    <w:rsid w:val="00013B71"/>
    <w:rsid w:val="00013BC4"/>
    <w:rsid w:val="000209A3"/>
    <w:rsid w:val="00050C86"/>
    <w:rsid w:val="00076303"/>
    <w:rsid w:val="00091B05"/>
    <w:rsid w:val="00092B95"/>
    <w:rsid w:val="00095D90"/>
    <w:rsid w:val="000E0AB0"/>
    <w:rsid w:val="00145F1C"/>
    <w:rsid w:val="0015311B"/>
    <w:rsid w:val="001A68C3"/>
    <w:rsid w:val="001D75DA"/>
    <w:rsid w:val="002463A5"/>
    <w:rsid w:val="002730D3"/>
    <w:rsid w:val="00281E39"/>
    <w:rsid w:val="002D394D"/>
    <w:rsid w:val="002F56FD"/>
    <w:rsid w:val="003D4E42"/>
    <w:rsid w:val="003E14E6"/>
    <w:rsid w:val="00432B1F"/>
    <w:rsid w:val="00444E50"/>
    <w:rsid w:val="00460B46"/>
    <w:rsid w:val="00465F1F"/>
    <w:rsid w:val="004952CB"/>
    <w:rsid w:val="004E20B0"/>
    <w:rsid w:val="004F764A"/>
    <w:rsid w:val="00527E7E"/>
    <w:rsid w:val="00547185"/>
    <w:rsid w:val="00556B26"/>
    <w:rsid w:val="00561904"/>
    <w:rsid w:val="00562061"/>
    <w:rsid w:val="005C1BDA"/>
    <w:rsid w:val="005C2423"/>
    <w:rsid w:val="005F41A1"/>
    <w:rsid w:val="0061364A"/>
    <w:rsid w:val="006F2B3E"/>
    <w:rsid w:val="006F52E8"/>
    <w:rsid w:val="00711F23"/>
    <w:rsid w:val="007E36A6"/>
    <w:rsid w:val="007E7EDE"/>
    <w:rsid w:val="0082553E"/>
    <w:rsid w:val="00845756"/>
    <w:rsid w:val="00860507"/>
    <w:rsid w:val="008629C2"/>
    <w:rsid w:val="008B7A69"/>
    <w:rsid w:val="008C410C"/>
    <w:rsid w:val="008F40B6"/>
    <w:rsid w:val="00906531"/>
    <w:rsid w:val="009A5996"/>
    <w:rsid w:val="009D7171"/>
    <w:rsid w:val="00A52C62"/>
    <w:rsid w:val="00A56938"/>
    <w:rsid w:val="00A64233"/>
    <w:rsid w:val="00AA15AF"/>
    <w:rsid w:val="00AA738A"/>
    <w:rsid w:val="00AD664C"/>
    <w:rsid w:val="00AE1858"/>
    <w:rsid w:val="00B157E0"/>
    <w:rsid w:val="00B31E55"/>
    <w:rsid w:val="00B72DB7"/>
    <w:rsid w:val="00B73D94"/>
    <w:rsid w:val="00C040E6"/>
    <w:rsid w:val="00C3566E"/>
    <w:rsid w:val="00C417EB"/>
    <w:rsid w:val="00C6120A"/>
    <w:rsid w:val="00C66B48"/>
    <w:rsid w:val="00C7195B"/>
    <w:rsid w:val="00CD7FF2"/>
    <w:rsid w:val="00CE7AD5"/>
    <w:rsid w:val="00CF16A9"/>
    <w:rsid w:val="00CF3B04"/>
    <w:rsid w:val="00D12875"/>
    <w:rsid w:val="00D2030E"/>
    <w:rsid w:val="00DD38EA"/>
    <w:rsid w:val="00DE3205"/>
    <w:rsid w:val="00E12D76"/>
    <w:rsid w:val="00E307C0"/>
    <w:rsid w:val="00E57C9F"/>
    <w:rsid w:val="00E70E8D"/>
    <w:rsid w:val="00EA559E"/>
    <w:rsid w:val="00EB27BD"/>
    <w:rsid w:val="00F13485"/>
    <w:rsid w:val="00F3118B"/>
    <w:rsid w:val="00FD0ED7"/>
    <w:rsid w:val="156EBC2E"/>
    <w:rsid w:val="33EDF88A"/>
    <w:rsid w:val="6DB5B038"/>
    <w:rsid w:val="7484C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F4764"/>
  <w15:chartTrackingRefBased/>
  <w15:docId w15:val="{51C1B19E-9EAA-4EF1-BD04-D2D8598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A3"/>
  </w:style>
  <w:style w:type="paragraph" w:styleId="Footer">
    <w:name w:val="footer"/>
    <w:basedOn w:val="Normal"/>
    <w:link w:val="FooterChar"/>
    <w:uiPriority w:val="99"/>
    <w:unhideWhenUsed/>
    <w:rsid w:val="0002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D77EFDFFF24EA59D77D64526F923" ma:contentTypeVersion="6" ma:contentTypeDescription="Create a new document." ma:contentTypeScope="" ma:versionID="8a5d3058a8688abd029b5275ac430073">
  <xsd:schema xmlns:xsd="http://www.w3.org/2001/XMLSchema" xmlns:xs="http://www.w3.org/2001/XMLSchema" xmlns:p="http://schemas.microsoft.com/office/2006/metadata/properties" xmlns:ns2="6d8c3b81-a5e5-4ed1-a50c-ba07c975feff" xmlns:ns3="5f224790-fcf1-404e-9b0d-0caa54ff007f" targetNamespace="http://schemas.microsoft.com/office/2006/metadata/properties" ma:root="true" ma:fieldsID="1009edcb6d5b8b8e14995245426e1a70" ns2:_="" ns3:_="">
    <xsd:import namespace="6d8c3b81-a5e5-4ed1-a50c-ba07c975feff"/>
    <xsd:import namespace="5f224790-fcf1-404e-9b0d-0caa54ff0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3b81-a5e5-4ed1-a50c-ba07c975f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4790-fcf1-404e-9b0d-0caa54ff0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14517-45F4-40D6-A2EA-F7539A16D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3b81-a5e5-4ed1-a50c-ba07c975feff"/>
    <ds:schemaRef ds:uri="5f224790-fcf1-404e-9b0d-0caa54ff0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28B99-C9CD-46EF-A0B8-5F280D80B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0FB-0B4F-46FE-99ED-598C409A9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Simon</dc:creator>
  <cp:keywords/>
  <dc:description/>
  <cp:lastModifiedBy>Lyndsey Murphy</cp:lastModifiedBy>
  <cp:revision>2</cp:revision>
  <cp:lastPrinted>2022-05-09T15:00:00Z</cp:lastPrinted>
  <dcterms:created xsi:type="dcterms:W3CDTF">2022-05-11T18:47:00Z</dcterms:created>
  <dcterms:modified xsi:type="dcterms:W3CDTF">2022-05-11T18:47:00Z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0x0101006357D77EFDFFF24EA59D77D64526F923</vt:lpwstr>
  </property>
</Properties>
</file>